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tif" ContentType="image/tiff"/>
  <Default Extension="tiff" ContentType="image/tiff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F779E54" w14:textId="7CF27ACD" w:rsidR="00866F6E" w:rsidRPr="00A719D0" w:rsidRDefault="00866F6E" w:rsidP="0001339B">
      <w:pPr>
        <w:rPr>
          <w:rFonts w:ascii="Times New Roman" w:eastAsiaTheme="minorEastAsia" w:hAnsi="Times New Roman" w:cs="Times New Roman"/>
          <w:b/>
          <w:sz w:val="28"/>
        </w:rPr>
      </w:pPr>
      <w:r w:rsidRPr="00A719D0">
        <w:rPr>
          <w:rFonts w:ascii="Times New Roman" w:eastAsiaTheme="minorEastAsia" w:hAnsi="Times New Roman" w:cs="Times New Roman"/>
          <w:b/>
          <w:sz w:val="28"/>
        </w:rPr>
        <w:t xml:space="preserve">A polymer electrolyte with a thermally induced </w:t>
      </w:r>
      <w:r w:rsidR="00067B95" w:rsidRPr="00A719D0">
        <w:rPr>
          <w:rFonts w:ascii="Times New Roman" w:eastAsiaTheme="minorEastAsia" w:hAnsi="Times New Roman" w:cs="Times New Roman"/>
          <w:b/>
          <w:sz w:val="28"/>
        </w:rPr>
        <w:t xml:space="preserve">interfacial </w:t>
      </w:r>
      <w:r w:rsidRPr="00A719D0">
        <w:rPr>
          <w:rFonts w:ascii="Times New Roman" w:eastAsiaTheme="minorEastAsia" w:hAnsi="Times New Roman" w:cs="Times New Roman"/>
          <w:b/>
          <w:sz w:val="28"/>
        </w:rPr>
        <w:t xml:space="preserve">ion-blocking </w:t>
      </w:r>
      <w:r w:rsidR="00803DA1" w:rsidRPr="00A719D0">
        <w:rPr>
          <w:rFonts w:ascii="Times New Roman" w:eastAsiaTheme="minorEastAsia" w:hAnsi="Times New Roman" w:cs="Times New Roman"/>
          <w:b/>
          <w:sz w:val="28"/>
        </w:rPr>
        <w:t xml:space="preserve">function </w:t>
      </w:r>
      <w:r w:rsidRPr="00A719D0">
        <w:rPr>
          <w:rFonts w:ascii="Times New Roman" w:eastAsiaTheme="minorEastAsia" w:hAnsi="Times New Roman" w:cs="Times New Roman"/>
          <w:b/>
          <w:sz w:val="28"/>
        </w:rPr>
        <w:t>enables safety-enhanced lithium metal batteries</w:t>
      </w:r>
    </w:p>
    <w:p w14:paraId="4EC08EFA" w14:textId="68362CA2" w:rsidR="001F0496" w:rsidRPr="00A719D0" w:rsidRDefault="001F0496" w:rsidP="001F0496">
      <w:pPr>
        <w:widowControl w:val="0"/>
        <w:adjustRightInd/>
        <w:snapToGrid/>
        <w:spacing w:afterLines="50" w:after="120"/>
        <w:jc w:val="both"/>
        <w:rPr>
          <w:rFonts w:ascii="Times New Roman" w:eastAsia="宋体" w:hAnsi="Times New Roman" w:cs="Times New Roman"/>
          <w:kern w:val="2"/>
        </w:rPr>
      </w:pPr>
      <w:r w:rsidRPr="00A719D0">
        <w:rPr>
          <w:rFonts w:ascii="Times New Roman" w:eastAsia="宋体" w:hAnsi="Times New Roman" w:cs="Times New Roman"/>
          <w:kern w:val="2"/>
        </w:rPr>
        <w:t>Huanrui Zhang</w:t>
      </w:r>
      <w:r w:rsidRPr="00A719D0">
        <w:rPr>
          <w:rFonts w:ascii="Times New Roman" w:eastAsia="宋体" w:hAnsi="Times New Roman" w:cs="Times New Roman"/>
          <w:kern w:val="2"/>
          <w:vertAlign w:val="superscript"/>
        </w:rPr>
        <w:t>a,1</w:t>
      </w:r>
      <w:r w:rsidRPr="00A719D0">
        <w:rPr>
          <w:rFonts w:ascii="Times New Roman" w:eastAsia="宋体" w:hAnsi="Times New Roman" w:cs="Times New Roman"/>
          <w:kern w:val="2"/>
        </w:rPr>
        <w:t>, Lang Huang</w:t>
      </w:r>
      <w:r w:rsidRPr="00A719D0">
        <w:rPr>
          <w:rFonts w:ascii="Times New Roman" w:eastAsia="宋体" w:hAnsi="Times New Roman" w:cs="Times New Roman"/>
          <w:kern w:val="2"/>
          <w:vertAlign w:val="superscript"/>
        </w:rPr>
        <w:t>a,1</w:t>
      </w:r>
      <w:r w:rsidRPr="00A719D0">
        <w:rPr>
          <w:rFonts w:ascii="Times New Roman" w:eastAsia="宋体" w:hAnsi="Times New Roman" w:cs="Times New Roman"/>
          <w:kern w:val="2"/>
        </w:rPr>
        <w:t>, Hantao Xu</w:t>
      </w:r>
      <w:r w:rsidRPr="00A719D0">
        <w:rPr>
          <w:rFonts w:ascii="Times New Roman" w:eastAsia="宋体" w:hAnsi="Times New Roman" w:cs="Times New Roman"/>
          <w:kern w:val="2"/>
          <w:vertAlign w:val="superscript"/>
        </w:rPr>
        <w:t>a,b,1</w:t>
      </w:r>
      <w:r w:rsidRPr="00A719D0">
        <w:rPr>
          <w:rFonts w:ascii="Times New Roman" w:eastAsia="宋体" w:hAnsi="Times New Roman" w:cs="Times New Roman"/>
          <w:kern w:val="2"/>
        </w:rPr>
        <w:t>, Xiaohu Zhang</w:t>
      </w:r>
      <w:r w:rsidRPr="00A719D0">
        <w:rPr>
          <w:rFonts w:ascii="Times New Roman" w:eastAsia="宋体" w:hAnsi="Times New Roman" w:cs="Times New Roman"/>
          <w:kern w:val="2"/>
          <w:vertAlign w:val="superscript"/>
        </w:rPr>
        <w:t>a</w:t>
      </w:r>
      <w:r w:rsidRPr="00A719D0">
        <w:rPr>
          <w:rFonts w:ascii="Times New Roman" w:eastAsia="宋体" w:hAnsi="Times New Roman" w:cs="Times New Roman"/>
          <w:kern w:val="2"/>
        </w:rPr>
        <w:t>, Zhou Chen</w:t>
      </w:r>
      <w:r w:rsidRPr="00A719D0">
        <w:rPr>
          <w:rFonts w:ascii="Times New Roman" w:eastAsia="宋体" w:hAnsi="Times New Roman" w:cs="Times New Roman"/>
          <w:kern w:val="2"/>
          <w:vertAlign w:val="superscript"/>
        </w:rPr>
        <w:t>a</w:t>
      </w:r>
      <w:r w:rsidRPr="00A719D0">
        <w:rPr>
          <w:rFonts w:ascii="Times New Roman" w:eastAsia="宋体" w:hAnsi="Times New Roman" w:cs="Times New Roman"/>
          <w:kern w:val="2"/>
        </w:rPr>
        <w:t>, Chenhui Gao</w:t>
      </w:r>
      <w:r w:rsidRPr="00A719D0">
        <w:rPr>
          <w:rFonts w:ascii="Times New Roman" w:eastAsia="宋体" w:hAnsi="Times New Roman" w:cs="Times New Roman"/>
          <w:kern w:val="2"/>
          <w:vertAlign w:val="superscript"/>
        </w:rPr>
        <w:t>a</w:t>
      </w:r>
      <w:r w:rsidRPr="00A719D0">
        <w:rPr>
          <w:rFonts w:ascii="Times New Roman" w:eastAsia="宋体" w:hAnsi="Times New Roman" w:cs="Times New Roman"/>
          <w:kern w:val="2"/>
        </w:rPr>
        <w:t>,  Chenglong Lu</w:t>
      </w:r>
      <w:r w:rsidRPr="00A719D0">
        <w:rPr>
          <w:rFonts w:ascii="Times New Roman" w:eastAsia="宋体" w:hAnsi="Times New Roman" w:cs="Times New Roman"/>
          <w:kern w:val="2"/>
          <w:vertAlign w:val="superscript"/>
        </w:rPr>
        <w:t>a</w:t>
      </w:r>
      <w:r w:rsidRPr="00A719D0">
        <w:rPr>
          <w:rFonts w:ascii="Times New Roman" w:eastAsia="宋体" w:hAnsi="Times New Roman" w:cs="Times New Roman"/>
          <w:kern w:val="2"/>
        </w:rPr>
        <w:t>, Zhi Liu</w:t>
      </w:r>
      <w:r w:rsidRPr="00A719D0">
        <w:rPr>
          <w:rFonts w:ascii="Times New Roman" w:eastAsia="宋体" w:hAnsi="Times New Roman" w:cs="Times New Roman"/>
          <w:kern w:val="2"/>
          <w:vertAlign w:val="superscript"/>
        </w:rPr>
        <w:t>a</w:t>
      </w:r>
      <w:r w:rsidRPr="00A719D0">
        <w:rPr>
          <w:rFonts w:ascii="Times New Roman" w:eastAsia="宋体" w:hAnsi="Times New Roman" w:cs="Times New Roman"/>
          <w:kern w:val="2"/>
        </w:rPr>
        <w:t>, Meifang Jiang</w:t>
      </w:r>
      <w:r w:rsidRPr="00A719D0">
        <w:rPr>
          <w:rFonts w:ascii="Times New Roman" w:eastAsia="宋体" w:hAnsi="Times New Roman" w:cs="Times New Roman"/>
          <w:kern w:val="2"/>
          <w:vertAlign w:val="superscript"/>
        </w:rPr>
        <w:t>a</w:t>
      </w:r>
      <w:r w:rsidRPr="00A719D0">
        <w:rPr>
          <w:rFonts w:ascii="Times New Roman" w:eastAsia="宋体" w:hAnsi="Times New Roman" w:cs="Times New Roman"/>
          <w:kern w:val="2"/>
        </w:rPr>
        <w:t>, Guanglei Cui</w:t>
      </w:r>
      <w:r w:rsidRPr="00A719D0">
        <w:rPr>
          <w:rFonts w:ascii="Times New Roman" w:eastAsia="宋体" w:hAnsi="Times New Roman" w:cs="Times New Roman"/>
          <w:kern w:val="2"/>
          <w:vertAlign w:val="superscript"/>
        </w:rPr>
        <w:t>a,</w:t>
      </w:r>
      <w:r w:rsidR="003C1252" w:rsidRPr="00A719D0">
        <w:rPr>
          <w:rFonts w:ascii="Times New Roman" w:eastAsia="宋体" w:hAnsi="Times New Roman" w:cs="Times New Roman"/>
          <w:kern w:val="2"/>
          <w:vertAlign w:val="superscript"/>
        </w:rPr>
        <w:t>c</w:t>
      </w:r>
      <w:r w:rsidRPr="00A719D0">
        <w:rPr>
          <w:rFonts w:ascii="Times New Roman" w:eastAsia="宋体" w:hAnsi="Times New Roman" w:cs="Times New Roman"/>
          <w:kern w:val="2"/>
        </w:rPr>
        <w:t>*</w:t>
      </w:r>
    </w:p>
    <w:p w14:paraId="49782C56" w14:textId="77777777" w:rsidR="00824F0F" w:rsidRPr="00A719D0" w:rsidRDefault="00824F0F" w:rsidP="00824F0F">
      <w:pPr>
        <w:jc w:val="both"/>
        <w:rPr>
          <w:rFonts w:ascii="Times New Roman" w:eastAsiaTheme="minorEastAsia" w:hAnsi="Times New Roman" w:cs="Times New Roman"/>
        </w:rPr>
      </w:pPr>
      <w:r w:rsidRPr="00A719D0">
        <w:rPr>
          <w:rFonts w:ascii="Times New Roman" w:eastAsiaTheme="minorEastAsia" w:hAnsi="Times New Roman" w:cs="Times New Roman"/>
          <w:vertAlign w:val="superscript"/>
        </w:rPr>
        <w:t>a</w:t>
      </w:r>
      <w:r w:rsidRPr="00A719D0">
        <w:rPr>
          <w:rFonts w:ascii="Times New Roman" w:eastAsiaTheme="minorEastAsia" w:hAnsi="Times New Roman" w:cs="Times New Roman"/>
        </w:rPr>
        <w:t>Qingdao Industrial Energy Storage Research Institute, Qingdao Institute of Bioenergy and Bioprocess Technology, Chinese Academy of Sciences, No. 189 Songling Road, Qingdao 266101, China.</w:t>
      </w:r>
    </w:p>
    <w:p w14:paraId="2249CBD1" w14:textId="34FAE782" w:rsidR="00824F0F" w:rsidRPr="00A719D0" w:rsidRDefault="00824F0F" w:rsidP="00824F0F">
      <w:pPr>
        <w:jc w:val="both"/>
        <w:rPr>
          <w:rFonts w:ascii="Times New Roman" w:eastAsiaTheme="minorEastAsia" w:hAnsi="Times New Roman" w:cs="Times New Roman"/>
        </w:rPr>
      </w:pPr>
      <w:r w:rsidRPr="00A719D0">
        <w:rPr>
          <w:rFonts w:ascii="Times New Roman" w:eastAsiaTheme="minorEastAsia" w:hAnsi="Times New Roman" w:cs="Times New Roman"/>
          <w:vertAlign w:val="superscript"/>
        </w:rPr>
        <w:t>b</w:t>
      </w:r>
      <w:r w:rsidRPr="00A719D0">
        <w:rPr>
          <w:rFonts w:ascii="Times New Roman" w:eastAsiaTheme="minorEastAsia" w:hAnsi="Times New Roman" w:cs="Times New Roman"/>
        </w:rPr>
        <w:t>College of Chemistry and Chemical Engineering, Yantai University, Yantai 264005, China</w:t>
      </w:r>
    </w:p>
    <w:p w14:paraId="1890452A" w14:textId="7AFA1CF7" w:rsidR="003C1252" w:rsidRPr="00A719D0" w:rsidRDefault="003C1252" w:rsidP="00824F0F">
      <w:pPr>
        <w:jc w:val="both"/>
        <w:rPr>
          <w:rFonts w:ascii="Times New Roman" w:eastAsiaTheme="minorEastAsia" w:hAnsi="Times New Roman" w:cs="Times New Roman"/>
        </w:rPr>
      </w:pPr>
      <w:r w:rsidRPr="00A719D0">
        <w:rPr>
          <w:rFonts w:ascii="Times New Roman" w:eastAsiaTheme="minorEastAsia" w:hAnsi="Times New Roman" w:cs="Times New Roman"/>
          <w:vertAlign w:val="superscript"/>
        </w:rPr>
        <w:t>c</w:t>
      </w:r>
      <w:r w:rsidRPr="00A719D0">
        <w:rPr>
          <w:rFonts w:ascii="Times New Roman" w:eastAsiaTheme="minorEastAsia" w:hAnsi="Times New Roman" w:cs="Times New Roman"/>
        </w:rPr>
        <w:t>School of Future Technology</w:t>
      </w:r>
      <w:r w:rsidRPr="00A719D0">
        <w:rPr>
          <w:rFonts w:ascii="Times New Roman" w:eastAsiaTheme="minorEastAsia" w:hAnsi="Times New Roman" w:cs="Times New Roman"/>
        </w:rPr>
        <w:t>，</w:t>
      </w:r>
      <w:r w:rsidRPr="00A719D0">
        <w:rPr>
          <w:rFonts w:ascii="Times New Roman" w:eastAsiaTheme="minorEastAsia" w:hAnsi="Times New Roman" w:cs="Times New Roman"/>
        </w:rPr>
        <w:t>University of Chinese Academy of Sciences</w:t>
      </w:r>
    </w:p>
    <w:p w14:paraId="5FC9C807" w14:textId="363DF0EA" w:rsidR="00824F0F" w:rsidRPr="00A719D0" w:rsidRDefault="00824F0F" w:rsidP="00824F0F">
      <w:pPr>
        <w:jc w:val="both"/>
        <w:rPr>
          <w:rFonts w:ascii="Times New Roman" w:eastAsiaTheme="minorEastAsia" w:hAnsi="Times New Roman" w:cs="Times New Roman"/>
        </w:rPr>
      </w:pPr>
      <w:r w:rsidRPr="00A719D0">
        <w:rPr>
          <w:rFonts w:ascii="Times New Roman" w:eastAsiaTheme="minorEastAsia" w:hAnsi="Times New Roman" w:cs="Times New Roman"/>
          <w:vertAlign w:val="superscript"/>
        </w:rPr>
        <w:t>1</w:t>
      </w:r>
      <w:r w:rsidRPr="00A719D0">
        <w:rPr>
          <w:rFonts w:ascii="Times New Roman" w:eastAsiaTheme="minorEastAsia" w:hAnsi="Times New Roman" w:cs="Times New Roman"/>
        </w:rPr>
        <w:t>These authors contribute equally to this work</w:t>
      </w:r>
      <w:r w:rsidR="00EF10AE" w:rsidRPr="00A719D0">
        <w:rPr>
          <w:rFonts w:ascii="Times New Roman" w:eastAsiaTheme="minorEastAsia" w:hAnsi="Times New Roman" w:cs="Times New Roman"/>
        </w:rPr>
        <w:t>.</w:t>
      </w:r>
    </w:p>
    <w:p w14:paraId="5B0B93B3" w14:textId="77777777" w:rsidR="00824F0F" w:rsidRPr="00A719D0" w:rsidRDefault="00824F0F" w:rsidP="00824F0F">
      <w:pPr>
        <w:jc w:val="both"/>
        <w:rPr>
          <w:rFonts w:ascii="Times New Roman" w:eastAsiaTheme="minorEastAsia" w:hAnsi="Times New Roman" w:cs="Times New Roman"/>
        </w:rPr>
      </w:pPr>
      <w:r w:rsidRPr="00A719D0">
        <w:rPr>
          <w:rFonts w:ascii="Times New Roman" w:eastAsiaTheme="minorEastAsia" w:hAnsi="Times New Roman" w:cs="Times New Roman"/>
          <w:vertAlign w:val="superscript"/>
        </w:rPr>
        <w:t>*</w:t>
      </w:r>
      <w:r w:rsidRPr="00A719D0">
        <w:rPr>
          <w:rFonts w:ascii="Times New Roman" w:eastAsiaTheme="minorEastAsia" w:hAnsi="Times New Roman" w:cs="Times New Roman"/>
        </w:rPr>
        <w:t>Corresponding author.</w:t>
      </w:r>
    </w:p>
    <w:p w14:paraId="662E2E17" w14:textId="4A750E97" w:rsidR="00824F0F" w:rsidRPr="00A719D0" w:rsidRDefault="00824F0F" w:rsidP="00824F0F">
      <w:pPr>
        <w:jc w:val="both"/>
        <w:rPr>
          <w:rFonts w:ascii="Times New Roman" w:eastAsiaTheme="minorEastAsia" w:hAnsi="Times New Roman" w:cs="Times New Roman"/>
          <w:i/>
        </w:rPr>
      </w:pPr>
      <w:r w:rsidRPr="00A719D0">
        <w:rPr>
          <w:rFonts w:ascii="Times New Roman" w:eastAsiaTheme="minorEastAsia" w:hAnsi="Times New Roman" w:cs="Times New Roman"/>
          <w:i/>
        </w:rPr>
        <w:t>E-mail:</w:t>
      </w:r>
      <w:r w:rsidRPr="00A719D0">
        <w:rPr>
          <w:rFonts w:ascii="Times New Roman" w:eastAsiaTheme="minorEastAsia" w:hAnsi="Times New Roman" w:cs="Times New Roman"/>
        </w:rPr>
        <w:t xml:space="preserve"> cuigl@qibebt.ac.cn (Cui G.).</w:t>
      </w:r>
    </w:p>
    <w:p w14:paraId="6AEA0B22" w14:textId="77777777" w:rsidR="00F53F9A" w:rsidRPr="00A719D0" w:rsidRDefault="00F53F9A" w:rsidP="0001339B">
      <w:pPr>
        <w:rPr>
          <w:rFonts w:ascii="Times New Roman" w:eastAsiaTheme="minorEastAsia" w:hAnsi="Times New Roman" w:cs="Times New Roman"/>
          <w:sz w:val="28"/>
        </w:rPr>
      </w:pPr>
    </w:p>
    <w:p w14:paraId="6B01E2A4" w14:textId="04C2B02C" w:rsidR="00915867" w:rsidRPr="00A719D0" w:rsidRDefault="00915867" w:rsidP="00F31087">
      <w:pPr>
        <w:jc w:val="center"/>
        <w:rPr>
          <w:rFonts w:ascii="Times New Roman" w:hAnsi="Times New Roman" w:cs="Times New Roman"/>
        </w:rPr>
      </w:pPr>
      <w:r w:rsidRPr="00A719D0">
        <w:rPr>
          <w:rFonts w:ascii="Times New Roman" w:eastAsiaTheme="minorEastAsia" w:hAnsi="Times New Roman" w:cs="Times New Roman"/>
          <w:noProof/>
        </w:rPr>
        <w:drawing>
          <wp:inline distT="0" distB="0" distL="0" distR="0" wp14:anchorId="4234EA0D" wp14:editId="34C995A5">
            <wp:extent cx="5088261" cy="1611649"/>
            <wp:effectExtent l="0" t="0" r="0" b="0"/>
            <wp:docPr id="1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data\vc\图20210415\图片1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88261" cy="16116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2609D85" w14:textId="7D5B5B5F" w:rsidR="00915867" w:rsidRPr="00A719D0" w:rsidRDefault="00D6792A" w:rsidP="00F31087">
      <w:pPr>
        <w:jc w:val="both"/>
        <w:rPr>
          <w:rFonts w:ascii="Times New Roman" w:hAnsi="Times New Roman" w:cs="Times New Roman"/>
          <w:b/>
        </w:rPr>
      </w:pPr>
      <w:r w:rsidRPr="00A719D0">
        <w:rPr>
          <w:rFonts w:ascii="Times New Roman" w:hAnsi="Times New Roman" w:cs="Times New Roman"/>
          <w:b/>
        </w:rPr>
        <w:t xml:space="preserve">Fig. </w:t>
      </w:r>
      <w:r w:rsidR="00915867" w:rsidRPr="00A719D0">
        <w:rPr>
          <w:rFonts w:ascii="Times New Roman" w:hAnsi="Times New Roman" w:cs="Times New Roman"/>
          <w:b/>
        </w:rPr>
        <w:t>S1</w:t>
      </w:r>
      <w:r w:rsidR="0076432D" w:rsidRPr="00A719D0">
        <w:rPr>
          <w:rFonts w:ascii="Times New Roman" w:hAnsi="Times New Roman" w:cs="Times New Roman"/>
          <w:b/>
        </w:rPr>
        <w:t>.</w:t>
      </w:r>
      <w:r w:rsidR="00915867" w:rsidRPr="00A719D0">
        <w:rPr>
          <w:rFonts w:ascii="Times New Roman" w:hAnsi="Times New Roman" w:cs="Times New Roman"/>
          <w:b/>
        </w:rPr>
        <w:t xml:space="preserve"> </w:t>
      </w:r>
      <w:r w:rsidR="00915867" w:rsidRPr="00A719D0">
        <w:rPr>
          <w:rFonts w:ascii="Times New Roman" w:hAnsi="Times New Roman" w:cs="Times New Roman"/>
        </w:rPr>
        <w:t>Preparation process</w:t>
      </w:r>
      <w:r w:rsidR="006005E6" w:rsidRPr="00A719D0">
        <w:rPr>
          <w:rFonts w:ascii="Times New Roman" w:hAnsi="Times New Roman" w:cs="Times New Roman"/>
        </w:rPr>
        <w:t xml:space="preserve"> of </w:t>
      </w:r>
      <w:r w:rsidR="00915867" w:rsidRPr="00A719D0">
        <w:rPr>
          <w:rFonts w:ascii="Times New Roman" w:hAnsi="Times New Roman" w:cs="Times New Roman"/>
        </w:rPr>
        <w:t>P</w:t>
      </w:r>
      <w:r w:rsidR="006005E6" w:rsidRPr="00A719D0">
        <w:rPr>
          <w:rFonts w:ascii="Times New Roman" w:hAnsi="Times New Roman" w:cs="Times New Roman"/>
        </w:rPr>
        <w:t>(</w:t>
      </w:r>
      <w:r w:rsidR="00915867" w:rsidRPr="00A719D0">
        <w:rPr>
          <w:rFonts w:ascii="Times New Roman" w:hAnsi="Times New Roman" w:cs="Times New Roman"/>
        </w:rPr>
        <w:t>VC-EAVE)-PE.</w:t>
      </w:r>
    </w:p>
    <w:p w14:paraId="0F87DF8C" w14:textId="77777777" w:rsidR="006005E6" w:rsidRPr="00A719D0" w:rsidRDefault="006005E6" w:rsidP="00915867">
      <w:pPr>
        <w:jc w:val="center"/>
        <w:rPr>
          <w:rFonts w:ascii="Times New Roman" w:hAnsi="Times New Roman" w:cs="Times New Roman"/>
        </w:rPr>
      </w:pPr>
      <w:r w:rsidRPr="00A719D0">
        <w:rPr>
          <w:rFonts w:ascii="Times New Roman" w:hAnsi="Times New Roman" w:cs="Times New Roman"/>
          <w:noProof/>
        </w:rPr>
        <w:drawing>
          <wp:inline distT="0" distB="0" distL="0" distR="0" wp14:anchorId="4132DA5F" wp14:editId="3615321E">
            <wp:extent cx="4366674" cy="3341537"/>
            <wp:effectExtent l="0" t="0" r="0" b="0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data\vc\图20210415\12355.tif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66674" cy="33415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A97A45F" w14:textId="3F651CA7" w:rsidR="006005E6" w:rsidRPr="00A719D0" w:rsidRDefault="00D6792A" w:rsidP="000401BB">
      <w:pPr>
        <w:jc w:val="both"/>
        <w:rPr>
          <w:rFonts w:ascii="Times New Roman" w:hAnsi="Times New Roman" w:cs="Times New Roman"/>
        </w:rPr>
      </w:pPr>
      <w:r w:rsidRPr="00A719D0">
        <w:rPr>
          <w:rFonts w:ascii="Times New Roman" w:hAnsi="Times New Roman" w:cs="Times New Roman"/>
          <w:b/>
        </w:rPr>
        <w:lastRenderedPageBreak/>
        <w:t xml:space="preserve">Fig. </w:t>
      </w:r>
      <w:r w:rsidR="006005E6" w:rsidRPr="00A719D0">
        <w:rPr>
          <w:rFonts w:ascii="Times New Roman" w:hAnsi="Times New Roman" w:cs="Times New Roman"/>
          <w:b/>
        </w:rPr>
        <w:t>S2</w:t>
      </w:r>
      <w:r w:rsidR="0076432D" w:rsidRPr="00A719D0">
        <w:rPr>
          <w:rFonts w:ascii="Times New Roman" w:hAnsi="Times New Roman" w:cs="Times New Roman"/>
          <w:b/>
        </w:rPr>
        <w:t>.</w:t>
      </w:r>
      <w:r w:rsidR="006005E6" w:rsidRPr="00A719D0">
        <w:rPr>
          <w:rFonts w:ascii="Times New Roman" w:hAnsi="Times New Roman" w:cs="Times New Roman"/>
          <w:b/>
        </w:rPr>
        <w:t xml:space="preserve"> </w:t>
      </w:r>
      <w:r w:rsidR="006005E6" w:rsidRPr="00A719D0">
        <w:rPr>
          <w:rFonts w:ascii="Times New Roman" w:hAnsi="Times New Roman" w:cs="Times New Roman"/>
        </w:rPr>
        <w:t>FTIR spectra of monomers</w:t>
      </w:r>
      <w:r w:rsidR="00924C25" w:rsidRPr="00A719D0">
        <w:rPr>
          <w:rFonts w:ascii="Times New Roman" w:hAnsi="Times New Roman" w:cs="Times New Roman"/>
        </w:rPr>
        <w:t>, liquid electrolyte</w:t>
      </w:r>
      <w:r w:rsidR="006005E6" w:rsidRPr="00A719D0">
        <w:rPr>
          <w:rFonts w:ascii="Times New Roman" w:hAnsi="Times New Roman" w:cs="Times New Roman"/>
        </w:rPr>
        <w:t xml:space="preserve"> and P(VC-EAVE)-PE.</w:t>
      </w:r>
    </w:p>
    <w:p w14:paraId="18D8DAA7" w14:textId="77777777" w:rsidR="00737CC3" w:rsidRPr="00A719D0" w:rsidRDefault="00737CC3" w:rsidP="00D7065B">
      <w:pPr>
        <w:spacing w:line="220" w:lineRule="atLeast"/>
        <w:ind w:firstLineChars="100" w:firstLine="220"/>
        <w:jc w:val="center"/>
        <w:rPr>
          <w:rFonts w:ascii="Times New Roman" w:hAnsi="Times New Roman" w:cs="Times New Roman"/>
        </w:rPr>
      </w:pPr>
      <w:r w:rsidRPr="00A719D0">
        <w:rPr>
          <w:rFonts w:ascii="Times New Roman" w:hAnsi="Times New Roman" w:cs="Times New Roman"/>
          <w:noProof/>
        </w:rPr>
        <w:drawing>
          <wp:inline distT="0" distB="0" distL="0" distR="0" wp14:anchorId="52DD1602" wp14:editId="766D5B42">
            <wp:extent cx="4185138" cy="2806505"/>
            <wp:effectExtent l="0" t="0" r="0" b="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ocument qian.jpeg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4021"/>
                    <a:stretch/>
                  </pic:blipFill>
                  <pic:spPr bwMode="auto">
                    <a:xfrm>
                      <a:off x="0" y="0"/>
                      <a:ext cx="4188701" cy="280889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248EDF1" w14:textId="088597BD" w:rsidR="00737CC3" w:rsidRPr="00A719D0" w:rsidRDefault="00D6792A" w:rsidP="00A561C0">
      <w:pPr>
        <w:spacing w:line="220" w:lineRule="atLeast"/>
        <w:jc w:val="center"/>
        <w:rPr>
          <w:rFonts w:ascii="Times New Roman" w:hAnsi="Times New Roman" w:cs="Times New Roman"/>
          <w:b/>
        </w:rPr>
      </w:pPr>
      <w:r w:rsidRPr="00A719D0">
        <w:rPr>
          <w:rFonts w:ascii="Times New Roman" w:hAnsi="Times New Roman" w:cs="Times New Roman"/>
          <w:b/>
        </w:rPr>
        <w:t xml:space="preserve">Fig. </w:t>
      </w:r>
      <w:r w:rsidR="00737CC3" w:rsidRPr="00A719D0">
        <w:rPr>
          <w:rFonts w:ascii="Times New Roman" w:hAnsi="Times New Roman" w:cs="Times New Roman"/>
          <w:b/>
        </w:rPr>
        <w:t>S</w:t>
      </w:r>
      <w:r w:rsidR="00F20346" w:rsidRPr="00A719D0">
        <w:rPr>
          <w:rFonts w:ascii="Times New Roman" w:hAnsi="Times New Roman" w:cs="Times New Roman"/>
          <w:b/>
        </w:rPr>
        <w:t>3</w:t>
      </w:r>
      <w:r w:rsidR="0076432D" w:rsidRPr="00A719D0">
        <w:rPr>
          <w:rFonts w:ascii="Times New Roman" w:hAnsi="Times New Roman" w:cs="Times New Roman"/>
          <w:b/>
        </w:rPr>
        <w:t>.</w:t>
      </w:r>
      <w:r w:rsidR="00737CC3" w:rsidRPr="00A719D0">
        <w:rPr>
          <w:rFonts w:ascii="Times New Roman" w:hAnsi="Times New Roman" w:cs="Times New Roman"/>
          <w:b/>
        </w:rPr>
        <w:t xml:space="preserve"> </w:t>
      </w:r>
      <w:r w:rsidR="00737CC3" w:rsidRPr="00A719D0">
        <w:rPr>
          <w:rFonts w:ascii="Times New Roman" w:hAnsi="Times New Roman" w:cs="Times New Roman"/>
          <w:vertAlign w:val="superscript"/>
        </w:rPr>
        <w:t>1</w:t>
      </w:r>
      <w:r w:rsidR="00737CC3" w:rsidRPr="00A719D0">
        <w:rPr>
          <w:rFonts w:ascii="Times New Roman" w:hAnsi="Times New Roman" w:cs="Times New Roman"/>
        </w:rPr>
        <w:t>H NMR spectrum of P(VC-EAVE)-PE.</w:t>
      </w:r>
    </w:p>
    <w:p w14:paraId="757EB453" w14:textId="07E3086B" w:rsidR="00737CC3" w:rsidRPr="00A719D0" w:rsidRDefault="00FA72B9" w:rsidP="00D7065B">
      <w:pPr>
        <w:ind w:firstLineChars="100" w:firstLine="220"/>
        <w:jc w:val="both"/>
        <w:rPr>
          <w:rFonts w:ascii="Times New Roman" w:hAnsi="Times New Roman" w:cs="Times New Roman"/>
        </w:rPr>
      </w:pPr>
      <w:r w:rsidRPr="00A719D0">
        <w:rPr>
          <w:rFonts w:ascii="Times New Roman" w:hAnsi="Times New Roman" w:cs="Times New Roman"/>
        </w:rPr>
        <w:t>A</w:t>
      </w:r>
      <w:r w:rsidRPr="00A719D0">
        <w:rPr>
          <w:rFonts w:ascii="Times New Roman" w:hAnsi="Times New Roman" w:cs="Times New Roman" w:hint="eastAsia"/>
        </w:rPr>
        <w:t>s</w:t>
      </w:r>
      <w:r w:rsidRPr="00A719D0">
        <w:rPr>
          <w:rFonts w:ascii="Times New Roman" w:hAnsi="Times New Roman" w:cs="Times New Roman"/>
        </w:rPr>
        <w:t xml:space="preserve"> illustrated i</w:t>
      </w:r>
      <w:r w:rsidR="005E581C" w:rsidRPr="00A719D0">
        <w:rPr>
          <w:rFonts w:ascii="Times New Roman" w:hAnsi="Times New Roman" w:cs="Times New Roman" w:hint="eastAsia"/>
        </w:rPr>
        <w:t xml:space="preserve">n </w:t>
      </w:r>
      <w:r w:rsidR="00D6792A" w:rsidRPr="00A719D0">
        <w:rPr>
          <w:rFonts w:ascii="Times New Roman" w:hAnsi="Times New Roman" w:cs="Times New Roman"/>
          <w:b/>
        </w:rPr>
        <w:t>Fig.</w:t>
      </w:r>
      <w:r w:rsidR="00D6792A" w:rsidRPr="00A719D0" w:rsidDel="0030237A">
        <w:rPr>
          <w:rFonts w:ascii="Times New Roman" w:hAnsi="Times New Roman" w:cs="Times New Roman" w:hint="eastAsia"/>
        </w:rPr>
        <w:t xml:space="preserve"> </w:t>
      </w:r>
      <w:r w:rsidR="005E581C" w:rsidRPr="00A719D0">
        <w:rPr>
          <w:rFonts w:ascii="Times New Roman" w:hAnsi="Times New Roman" w:cs="Times New Roman" w:hint="eastAsia"/>
        </w:rPr>
        <w:t xml:space="preserve">S3, </w:t>
      </w:r>
      <w:r w:rsidR="005E581C" w:rsidRPr="00A719D0">
        <w:rPr>
          <w:rFonts w:ascii="Times New Roman" w:hAnsi="Times New Roman" w:cs="Times New Roman"/>
        </w:rPr>
        <w:t xml:space="preserve">it is evident that </w:t>
      </w:r>
      <w:r w:rsidR="00246A60" w:rsidRPr="00A719D0">
        <w:rPr>
          <w:rFonts w:ascii="Times New Roman" w:hAnsi="Times New Roman" w:cs="Times New Roman"/>
        </w:rPr>
        <w:t xml:space="preserve">the proton of double bonds on EAVE located at </w:t>
      </w:r>
      <w:r w:rsidR="00246A60" w:rsidRPr="00A719D0">
        <w:rPr>
          <w:rFonts w:ascii="Times New Roman" w:hAnsi="Times New Roman" w:cs="Times New Roman" w:hint="eastAsia"/>
        </w:rPr>
        <w:t>7.5 and 8.0</w:t>
      </w:r>
      <w:r w:rsidR="00246A60" w:rsidRPr="00A719D0">
        <w:rPr>
          <w:rFonts w:ascii="Times New Roman" w:hAnsi="Times New Roman" w:cs="Times New Roman"/>
        </w:rPr>
        <w:t xml:space="preserve"> ppm almost disappears after polymerization</w:t>
      </w:r>
      <w:r w:rsidR="00246A60" w:rsidRPr="00A719D0">
        <w:rPr>
          <w:rFonts w:ascii="Times New Roman" w:hAnsi="Times New Roman" w:cs="Times New Roman" w:hint="eastAsia"/>
        </w:rPr>
        <w:t>, while</w:t>
      </w:r>
      <w:r w:rsidR="00246A60" w:rsidRPr="00A719D0">
        <w:rPr>
          <w:rFonts w:ascii="Times New Roman" w:hAnsi="Times New Roman" w:cs="Times New Roman"/>
        </w:rPr>
        <w:t xml:space="preserve"> the proton on the</w:t>
      </w:r>
      <w:r w:rsidR="00246A60" w:rsidRPr="00A719D0">
        <w:rPr>
          <w:rFonts w:ascii="Times New Roman" w:hAnsi="Times New Roman" w:cs="Times New Roman" w:hint="eastAsia"/>
        </w:rPr>
        <w:t xml:space="preserve"> </w:t>
      </w:r>
      <w:r w:rsidR="00246A60" w:rsidRPr="00A719D0">
        <w:rPr>
          <w:rFonts w:ascii="Times New Roman" w:hAnsi="Times New Roman" w:cs="Times New Roman"/>
        </w:rPr>
        <w:t>VC monomer located at ~7.7 is still present after thermal treatment together with the generation of protons</w:t>
      </w:r>
      <w:r w:rsidR="00363A82" w:rsidRPr="00A719D0">
        <w:rPr>
          <w:rFonts w:ascii="Times New Roman" w:hAnsi="Times New Roman" w:cs="Times New Roman"/>
        </w:rPr>
        <w:t xml:space="preserve"> (5.4 ppm)</w:t>
      </w:r>
      <w:r w:rsidR="00246A60" w:rsidRPr="00A719D0">
        <w:rPr>
          <w:rFonts w:ascii="Times New Roman" w:hAnsi="Times New Roman" w:cs="Times New Roman"/>
        </w:rPr>
        <w:t xml:space="preserve"> on PVC segments. These observations mean that </w:t>
      </w:r>
      <w:r w:rsidR="005E581C" w:rsidRPr="00A719D0">
        <w:rPr>
          <w:rFonts w:ascii="Times New Roman" w:hAnsi="Times New Roman" w:cs="Times New Roman"/>
        </w:rPr>
        <w:t xml:space="preserve">nearly all EAVE monomers undergo random radical copolymerization, while VC monomer delivers a </w:t>
      </w:r>
      <w:r w:rsidR="00246A60" w:rsidRPr="00A719D0">
        <w:rPr>
          <w:rFonts w:ascii="Times New Roman" w:hAnsi="Times New Roman" w:cs="Times New Roman"/>
        </w:rPr>
        <w:t>low</w:t>
      </w:r>
      <w:r w:rsidR="005E581C" w:rsidRPr="00A719D0">
        <w:rPr>
          <w:rFonts w:ascii="Times New Roman" w:hAnsi="Times New Roman" w:cs="Times New Roman"/>
        </w:rPr>
        <w:t xml:space="preserve"> conversion rate </w:t>
      </w:r>
      <w:r w:rsidR="00246A60" w:rsidRPr="00A719D0">
        <w:rPr>
          <w:rFonts w:ascii="Times New Roman" w:hAnsi="Times New Roman" w:cs="Times New Roman"/>
        </w:rPr>
        <w:t>(</w:t>
      </w:r>
      <w:r w:rsidR="005E581C" w:rsidRPr="00A719D0">
        <w:rPr>
          <w:rFonts w:ascii="Times New Roman" w:hAnsi="Times New Roman" w:cs="Times New Roman"/>
        </w:rPr>
        <w:t>49.5%</w:t>
      </w:r>
      <w:r w:rsidR="00246A60" w:rsidRPr="00A719D0">
        <w:rPr>
          <w:rFonts w:ascii="Times New Roman" w:hAnsi="Times New Roman" w:cs="Times New Roman"/>
        </w:rPr>
        <w:t xml:space="preserve">, </w:t>
      </w:r>
      <w:r w:rsidR="00F47807" w:rsidRPr="00A719D0">
        <w:rPr>
          <w:rFonts w:ascii="Times New Roman" w:hAnsi="Times New Roman" w:cs="Times New Roman"/>
        </w:rPr>
        <w:t>calculated by integral area ratio (1.00</w:t>
      </w:r>
      <w:r w:rsidR="00F47807" w:rsidRPr="00A719D0">
        <w:rPr>
          <w:rFonts w:ascii="Times New Roman" w:hAnsi="Times New Roman" w:cs="Times New Roman" w:hint="eastAsia"/>
        </w:rPr>
        <w:t>/(1.</w:t>
      </w:r>
      <w:r w:rsidR="00F47807" w:rsidRPr="00A719D0">
        <w:rPr>
          <w:rFonts w:ascii="Times New Roman" w:hAnsi="Times New Roman" w:cs="Times New Roman"/>
        </w:rPr>
        <w:t>00+1.02))</w:t>
      </w:r>
      <w:r w:rsidR="005E581C" w:rsidRPr="00A719D0">
        <w:rPr>
          <w:rFonts w:ascii="Times New Roman" w:hAnsi="Times New Roman" w:cs="Times New Roman"/>
        </w:rPr>
        <w:t>.</w:t>
      </w:r>
    </w:p>
    <w:p w14:paraId="64FEAF33" w14:textId="563B67E8" w:rsidR="00B74E6C" w:rsidRPr="00A719D0" w:rsidRDefault="00A719D0" w:rsidP="00B74E6C">
      <w:pPr>
        <w:spacing w:line="220" w:lineRule="atLeast"/>
        <w:jc w:val="center"/>
        <w:rPr>
          <w:rFonts w:ascii="Times New Roman" w:hAnsi="Times New Roman" w:cs="Times New Roman"/>
        </w:rPr>
      </w:pPr>
      <w:r w:rsidRPr="00A719D0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369D5AB8" wp14:editId="530DDF46">
                <wp:simplePos x="0" y="0"/>
                <wp:positionH relativeFrom="column">
                  <wp:posOffset>3135630</wp:posOffset>
                </wp:positionH>
                <wp:positionV relativeFrom="paragraph">
                  <wp:posOffset>2080895</wp:posOffset>
                </wp:positionV>
                <wp:extent cx="152400" cy="363220"/>
                <wp:effectExtent l="59055" t="10795" r="7620" b="35560"/>
                <wp:wrapNone/>
                <wp:docPr id="3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52400" cy="36322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031995C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3" o:spid="_x0000_s1026" type="#_x0000_t32" style="position:absolute;left:0;text-align:left;margin-left:246.9pt;margin-top:163.85pt;width:12pt;height:28.6pt;flip:x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">
                <v:stroke endarrow="block"/>
              </v:shape>
            </w:pict>
          </mc:Fallback>
        </mc:AlternateContent>
      </w:r>
      <w:r w:rsidR="00B74E6C" w:rsidRPr="00A719D0">
        <w:rPr>
          <w:rFonts w:ascii="Times New Roman" w:hAnsi="Times New Roman" w:cs="Times New Roman"/>
          <w:noProof/>
        </w:rPr>
        <w:drawing>
          <wp:inline distT="0" distB="0" distL="0" distR="0" wp14:anchorId="5C740242" wp14:editId="3371892F">
            <wp:extent cx="3745383" cy="2866079"/>
            <wp:effectExtent l="0" t="0" r="0" b="0"/>
            <wp:docPr id="15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3.tif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45419" cy="28661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9942526" w14:textId="236B5D27" w:rsidR="00116D18" w:rsidRPr="00A719D0" w:rsidRDefault="00D6792A" w:rsidP="009C02B3">
      <w:pPr>
        <w:spacing w:line="220" w:lineRule="atLeast"/>
        <w:jc w:val="both"/>
        <w:rPr>
          <w:rFonts w:ascii="Times New Roman" w:hAnsi="Times New Roman" w:cs="Times New Roman"/>
          <w:b/>
        </w:rPr>
      </w:pPr>
      <w:r w:rsidRPr="00A719D0">
        <w:rPr>
          <w:rFonts w:ascii="Times New Roman" w:hAnsi="Times New Roman" w:cs="Times New Roman"/>
          <w:b/>
        </w:rPr>
        <w:t xml:space="preserve">Fig. </w:t>
      </w:r>
      <w:r w:rsidR="00F20346" w:rsidRPr="00A719D0">
        <w:rPr>
          <w:rFonts w:ascii="Times New Roman" w:hAnsi="Times New Roman" w:cs="Times New Roman"/>
          <w:b/>
        </w:rPr>
        <w:t>S4</w:t>
      </w:r>
      <w:r w:rsidR="0076432D" w:rsidRPr="00A719D0">
        <w:rPr>
          <w:rFonts w:ascii="Times New Roman" w:hAnsi="Times New Roman" w:cs="Times New Roman"/>
          <w:b/>
        </w:rPr>
        <w:t>.</w:t>
      </w:r>
      <w:r w:rsidR="00F20346" w:rsidRPr="00A719D0">
        <w:rPr>
          <w:rFonts w:ascii="Times New Roman" w:hAnsi="Times New Roman" w:cs="Times New Roman"/>
          <w:b/>
        </w:rPr>
        <w:t xml:space="preserve"> </w:t>
      </w:r>
      <w:r w:rsidR="00116D18" w:rsidRPr="00A719D0">
        <w:rPr>
          <w:rFonts w:ascii="Times New Roman" w:hAnsi="Times New Roman" w:cs="Times New Roman"/>
        </w:rPr>
        <w:t>GPC curves of P(VC-EAVE)</w:t>
      </w:r>
      <w:r w:rsidR="00110A86" w:rsidRPr="00A719D0">
        <w:rPr>
          <w:rFonts w:ascii="Times New Roman" w:hAnsi="Times New Roman" w:cs="Times New Roman"/>
        </w:rPr>
        <w:t xml:space="preserve">-PE in the </w:t>
      </w:r>
      <w:r w:rsidR="00116D18" w:rsidRPr="00A719D0">
        <w:rPr>
          <w:rFonts w:ascii="Times New Roman" w:hAnsi="Times New Roman" w:cs="Times New Roman"/>
        </w:rPr>
        <w:t xml:space="preserve"> before and after thermal treatment at 150 °C.</w:t>
      </w:r>
    </w:p>
    <w:p w14:paraId="5D53B17B" w14:textId="68E176F6" w:rsidR="00C23E64" w:rsidRPr="00A719D0" w:rsidRDefault="009C02B3" w:rsidP="009442DB">
      <w:pPr>
        <w:spacing w:line="220" w:lineRule="atLeast"/>
        <w:ind w:firstLineChars="100" w:firstLine="220"/>
        <w:jc w:val="both"/>
        <w:rPr>
          <w:rFonts w:ascii="Times New Roman" w:hAnsi="Times New Roman" w:cs="Times New Roman"/>
        </w:rPr>
      </w:pPr>
      <w:r w:rsidRPr="00A719D0">
        <w:rPr>
          <w:rFonts w:ascii="Times New Roman" w:hAnsi="Times New Roman" w:cs="Times New Roman"/>
        </w:rPr>
        <w:t xml:space="preserve">As shown in </w:t>
      </w:r>
      <w:r w:rsidR="00D6792A" w:rsidRPr="00A719D0">
        <w:rPr>
          <w:rFonts w:ascii="Times New Roman" w:hAnsi="Times New Roman" w:cs="Times New Roman"/>
          <w:b/>
        </w:rPr>
        <w:t xml:space="preserve">Fig. </w:t>
      </w:r>
      <w:r w:rsidR="0076432D" w:rsidRPr="00A719D0">
        <w:rPr>
          <w:rFonts w:ascii="Times New Roman" w:hAnsi="Times New Roman" w:cs="Times New Roman"/>
          <w:b/>
        </w:rPr>
        <w:t>S4</w:t>
      </w:r>
      <w:r w:rsidR="009A5CF1" w:rsidRPr="00A719D0">
        <w:rPr>
          <w:rFonts w:ascii="Times New Roman" w:hAnsi="Times New Roman" w:cs="Times New Roman"/>
        </w:rPr>
        <w:t>, the molecular weight of P(VC-EAVE) increases from 2.3 × 10</w:t>
      </w:r>
      <w:r w:rsidR="009A5CF1" w:rsidRPr="00A719D0">
        <w:rPr>
          <w:rFonts w:ascii="Times New Roman" w:hAnsi="Times New Roman" w:cs="Times New Roman"/>
          <w:vertAlign w:val="superscript"/>
        </w:rPr>
        <w:t>5</w:t>
      </w:r>
      <w:r w:rsidR="009A5CF1" w:rsidRPr="00A719D0">
        <w:rPr>
          <w:rFonts w:ascii="Times New Roman" w:hAnsi="Times New Roman" w:cs="Times New Roman"/>
        </w:rPr>
        <w:t xml:space="preserve"> to 2.4 × 10</w:t>
      </w:r>
      <w:r w:rsidR="009A5CF1" w:rsidRPr="00A719D0">
        <w:rPr>
          <w:rFonts w:ascii="Times New Roman" w:hAnsi="Times New Roman" w:cs="Times New Roman"/>
          <w:vertAlign w:val="superscript"/>
        </w:rPr>
        <w:t>5</w:t>
      </w:r>
      <w:r w:rsidR="009A5CF1" w:rsidRPr="00A719D0">
        <w:rPr>
          <w:rFonts w:ascii="Times New Roman" w:hAnsi="Times New Roman" w:cs="Times New Roman"/>
        </w:rPr>
        <w:t xml:space="preserve">, and PDI increased from 3.2 to 3.8. </w:t>
      </w:r>
    </w:p>
    <w:p w14:paraId="5AEDAA9F" w14:textId="7A37B544" w:rsidR="009442DB" w:rsidRPr="00A719D0" w:rsidRDefault="00C23E64" w:rsidP="009442DB">
      <w:pPr>
        <w:spacing w:line="220" w:lineRule="atLeast"/>
        <w:ind w:firstLineChars="100" w:firstLine="220"/>
        <w:jc w:val="both"/>
        <w:rPr>
          <w:rFonts w:ascii="Times New Roman" w:hAnsi="Times New Roman" w:cs="Times New Roman"/>
        </w:rPr>
      </w:pPr>
      <w:r w:rsidRPr="00A719D0">
        <w:rPr>
          <w:rFonts w:ascii="Times New Roman" w:hAnsi="Times New Roman" w:cs="Times New Roman"/>
        </w:rPr>
        <w:t>Besides, t</w:t>
      </w:r>
      <w:r w:rsidR="009A5CF1" w:rsidRPr="00A719D0">
        <w:rPr>
          <w:rFonts w:ascii="Times New Roman" w:hAnsi="Times New Roman" w:cs="Times New Roman"/>
        </w:rPr>
        <w:t xml:space="preserve">here generates a </w:t>
      </w:r>
      <w:r w:rsidR="00792B0E" w:rsidRPr="00A719D0">
        <w:rPr>
          <w:rFonts w:ascii="Times New Roman" w:hAnsi="Times New Roman" w:cs="Times New Roman"/>
        </w:rPr>
        <w:t xml:space="preserve">very </w:t>
      </w:r>
      <w:r w:rsidR="009A5CF1" w:rsidRPr="00A719D0">
        <w:rPr>
          <w:rFonts w:ascii="Times New Roman" w:hAnsi="Times New Roman" w:cs="Times New Roman"/>
        </w:rPr>
        <w:t>small portion of larger-molecular-weight polymers, which may result from either the crosslinking rea</w:t>
      </w:r>
      <w:r w:rsidR="00790357" w:rsidRPr="00A719D0">
        <w:rPr>
          <w:rFonts w:ascii="Times New Roman" w:hAnsi="Times New Roman" w:cs="Times New Roman"/>
        </w:rPr>
        <w:t>c</w:t>
      </w:r>
      <w:r w:rsidR="009A5CF1" w:rsidRPr="00A719D0">
        <w:rPr>
          <w:rFonts w:ascii="Times New Roman" w:hAnsi="Times New Roman" w:cs="Times New Roman"/>
        </w:rPr>
        <w:t>tion be</w:t>
      </w:r>
      <w:r w:rsidR="000F120A" w:rsidRPr="00A719D0">
        <w:rPr>
          <w:rFonts w:ascii="Times New Roman" w:hAnsi="Times New Roman" w:cs="Times New Roman"/>
        </w:rPr>
        <w:t>t</w:t>
      </w:r>
      <w:r w:rsidR="009A5CF1" w:rsidRPr="00A719D0">
        <w:rPr>
          <w:rFonts w:ascii="Times New Roman" w:hAnsi="Times New Roman" w:cs="Times New Roman"/>
        </w:rPr>
        <w:t>ween relatively low-molecular-weight P(VC-EAVE) or few residual VC monomers polymerized onto</w:t>
      </w:r>
      <w:r w:rsidR="00995175" w:rsidRPr="00A719D0">
        <w:rPr>
          <w:rFonts w:ascii="Times New Roman" w:hAnsi="Times New Roman" w:cs="Times New Roman"/>
        </w:rPr>
        <w:t xml:space="preserve"> polymer matrix</w:t>
      </w:r>
      <w:r w:rsidR="009A5CF1" w:rsidRPr="00A719D0">
        <w:rPr>
          <w:rFonts w:ascii="Times New Roman" w:hAnsi="Times New Roman" w:cs="Times New Roman"/>
        </w:rPr>
        <w:t xml:space="preserve"> P(VC-EAVE) </w:t>
      </w:r>
      <w:r w:rsidR="009A5CF1" w:rsidRPr="00A719D0">
        <w:rPr>
          <w:rFonts w:ascii="Times New Roman" w:hAnsi="Times New Roman" w:cs="Times New Roman"/>
        </w:rPr>
        <w:lastRenderedPageBreak/>
        <w:t>upon heating.</w:t>
      </w:r>
      <w:r w:rsidR="00522B0B" w:rsidRPr="00A719D0">
        <w:rPr>
          <w:rFonts w:ascii="Times New Roman" w:hAnsi="Times New Roman" w:cs="Times New Roman"/>
        </w:rPr>
        <w:t xml:space="preserve"> Such small portion of larger-molecular-weight polymers means that this is not the dominate evolution route of remaining VC in the P(VC-EAVE-PE).</w:t>
      </w:r>
    </w:p>
    <w:p w14:paraId="3FA7C8D0" w14:textId="77777777" w:rsidR="004358AB" w:rsidRPr="00A719D0" w:rsidRDefault="00EE6540" w:rsidP="00C8364A">
      <w:pPr>
        <w:spacing w:line="220" w:lineRule="atLeast"/>
        <w:ind w:firstLineChars="100" w:firstLine="220"/>
        <w:jc w:val="center"/>
        <w:rPr>
          <w:rFonts w:ascii="Times New Roman" w:hAnsi="Times New Roman" w:cs="Times New Roman"/>
        </w:rPr>
      </w:pPr>
      <w:r w:rsidRPr="00A719D0">
        <w:rPr>
          <w:rFonts w:ascii="Times New Roman" w:hAnsi="Times New Roman" w:cs="Times New Roman"/>
          <w:noProof/>
        </w:rPr>
        <w:drawing>
          <wp:inline distT="0" distB="0" distL="0" distR="0" wp14:anchorId="11732BE8" wp14:editId="2D2077C1">
            <wp:extent cx="3986823" cy="2819310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1.tif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86823" cy="28193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2CFB7F8" w14:textId="727255F8" w:rsidR="00F752C5" w:rsidRPr="00A719D0" w:rsidRDefault="00D6792A" w:rsidP="009E5455">
      <w:pPr>
        <w:spacing w:line="220" w:lineRule="atLeast"/>
        <w:jc w:val="both"/>
        <w:rPr>
          <w:rFonts w:ascii="Times New Roman" w:hAnsi="Times New Roman" w:cs="Times New Roman"/>
          <w:b/>
        </w:rPr>
      </w:pPr>
      <w:r w:rsidRPr="00A719D0">
        <w:rPr>
          <w:rFonts w:ascii="Times New Roman" w:hAnsi="Times New Roman" w:cs="Times New Roman"/>
          <w:b/>
        </w:rPr>
        <w:t xml:space="preserve">Fig. </w:t>
      </w:r>
      <w:r w:rsidR="00F20346" w:rsidRPr="00A719D0">
        <w:rPr>
          <w:rFonts w:ascii="Times New Roman" w:hAnsi="Times New Roman" w:cs="Times New Roman"/>
          <w:b/>
        </w:rPr>
        <w:t>S5</w:t>
      </w:r>
      <w:r w:rsidR="0076432D" w:rsidRPr="00A719D0">
        <w:rPr>
          <w:rFonts w:ascii="Times New Roman" w:hAnsi="Times New Roman" w:cs="Times New Roman"/>
          <w:b/>
        </w:rPr>
        <w:t>.</w:t>
      </w:r>
      <w:r w:rsidR="00F20346" w:rsidRPr="00A719D0">
        <w:rPr>
          <w:rFonts w:ascii="Times New Roman" w:hAnsi="Times New Roman" w:cs="Times New Roman"/>
          <w:b/>
        </w:rPr>
        <w:t xml:space="preserve"> </w:t>
      </w:r>
      <w:r w:rsidR="00F752C5" w:rsidRPr="00A719D0">
        <w:rPr>
          <w:rFonts w:ascii="Times New Roman" w:hAnsi="Times New Roman" w:cs="Times New Roman"/>
        </w:rPr>
        <w:t>AC impedance</w:t>
      </w:r>
      <w:r w:rsidR="004150B7" w:rsidRPr="00A719D0">
        <w:rPr>
          <w:rFonts w:ascii="Times New Roman" w:hAnsi="Times New Roman" w:cs="Times New Roman"/>
        </w:rPr>
        <w:t xml:space="preserve"> </w:t>
      </w:r>
      <w:r w:rsidR="00F752C5" w:rsidRPr="00A719D0">
        <w:rPr>
          <w:rFonts w:ascii="Times New Roman" w:hAnsi="Times New Roman" w:cs="Times New Roman"/>
        </w:rPr>
        <w:t>s</w:t>
      </w:r>
      <w:r w:rsidR="004150B7" w:rsidRPr="00A719D0">
        <w:rPr>
          <w:rFonts w:ascii="Times New Roman" w:hAnsi="Times New Roman" w:cs="Times New Roman"/>
        </w:rPr>
        <w:t>pectra</w:t>
      </w:r>
      <w:r w:rsidR="00F752C5" w:rsidRPr="00A719D0">
        <w:rPr>
          <w:rFonts w:ascii="Times New Roman" w:hAnsi="Times New Roman" w:cs="Times New Roman"/>
        </w:rPr>
        <w:t xml:space="preserve"> of P(VC-EAVE)-PE with 100 wt.% electrolyte uptake and different VC/EAVE</w:t>
      </w:r>
      <w:r w:rsidR="00F752C5" w:rsidRPr="00A719D0" w:rsidDel="008A537A">
        <w:rPr>
          <w:rFonts w:ascii="Times New Roman" w:hAnsi="Times New Roman" w:cs="Times New Roman"/>
        </w:rPr>
        <w:t xml:space="preserve"> </w:t>
      </w:r>
      <w:r w:rsidR="00F752C5" w:rsidRPr="00A719D0">
        <w:rPr>
          <w:rFonts w:ascii="Times New Roman" w:hAnsi="Times New Roman" w:cs="Times New Roman"/>
        </w:rPr>
        <w:t>molar ratios (3/1, 2/1, 1/1, 1/2, 1/3)</w:t>
      </w:r>
      <w:r w:rsidR="00F752C5" w:rsidRPr="00A719D0">
        <w:rPr>
          <w:rFonts w:ascii="Times New Roman" w:hAnsi="Times New Roman" w:cs="Times New Roman"/>
          <w:b/>
        </w:rPr>
        <w:t xml:space="preserve"> </w:t>
      </w:r>
    </w:p>
    <w:p w14:paraId="15D167DC" w14:textId="2758FD96" w:rsidR="00F752C5" w:rsidRPr="00A719D0" w:rsidRDefault="00F752C5" w:rsidP="00F752C5">
      <w:pPr>
        <w:spacing w:line="220" w:lineRule="atLeast"/>
        <w:ind w:firstLineChars="100" w:firstLine="220"/>
        <w:jc w:val="both"/>
        <w:rPr>
          <w:rFonts w:ascii="Times New Roman" w:hAnsi="Times New Roman" w:cs="Times New Roman"/>
        </w:rPr>
      </w:pPr>
      <w:r w:rsidRPr="00A719D0">
        <w:rPr>
          <w:rFonts w:ascii="Times New Roman" w:hAnsi="Times New Roman" w:cs="Times New Roman"/>
        </w:rPr>
        <w:t xml:space="preserve">As shown in </w:t>
      </w:r>
      <w:r w:rsidR="00D6792A" w:rsidRPr="00A719D0">
        <w:rPr>
          <w:rFonts w:ascii="Times New Roman" w:hAnsi="Times New Roman" w:cs="Times New Roman"/>
          <w:b/>
        </w:rPr>
        <w:t xml:space="preserve">Fig. </w:t>
      </w:r>
      <w:r w:rsidR="0076432D" w:rsidRPr="00A719D0">
        <w:rPr>
          <w:rFonts w:ascii="Times New Roman" w:hAnsi="Times New Roman" w:cs="Times New Roman"/>
          <w:b/>
        </w:rPr>
        <w:t>S5</w:t>
      </w:r>
      <w:r w:rsidRPr="00A719D0">
        <w:rPr>
          <w:rFonts w:ascii="Times New Roman" w:hAnsi="Times New Roman" w:cs="Times New Roman"/>
        </w:rPr>
        <w:t>, the P(VC-EAVE)-PE with a VC/EAVE</w:t>
      </w:r>
      <w:r w:rsidRPr="00A719D0" w:rsidDel="008A537A">
        <w:rPr>
          <w:rFonts w:ascii="Times New Roman" w:hAnsi="Times New Roman" w:cs="Times New Roman"/>
        </w:rPr>
        <w:t xml:space="preserve"> </w:t>
      </w:r>
      <w:r w:rsidRPr="00A719D0">
        <w:rPr>
          <w:rFonts w:ascii="Times New Roman" w:hAnsi="Times New Roman" w:cs="Times New Roman"/>
        </w:rPr>
        <w:t>molar ratio of 1:1 exhibits the highest ionic conductivity (2.8 × 10</w:t>
      </w:r>
      <w:r w:rsidRPr="00A719D0">
        <w:rPr>
          <w:rFonts w:ascii="Times New Roman" w:hAnsi="Times New Roman" w:cs="Times New Roman"/>
          <w:vertAlign w:val="superscript"/>
        </w:rPr>
        <w:t>-4</w:t>
      </w:r>
      <w:r w:rsidRPr="00A719D0">
        <w:rPr>
          <w:rFonts w:ascii="Times New Roman" w:hAnsi="Times New Roman" w:cs="Times New Roman"/>
        </w:rPr>
        <w:t xml:space="preserve"> S cm</w:t>
      </w:r>
      <w:r w:rsidRPr="00A719D0">
        <w:rPr>
          <w:rFonts w:ascii="Times New Roman" w:hAnsi="Times New Roman" w:cs="Times New Roman"/>
          <w:vertAlign w:val="superscript"/>
        </w:rPr>
        <w:t>-1</w:t>
      </w:r>
      <w:r w:rsidRPr="00A719D0">
        <w:rPr>
          <w:rFonts w:ascii="Times New Roman" w:hAnsi="Times New Roman" w:cs="Times New Roman"/>
        </w:rPr>
        <w:t xml:space="preserve">) at ambient temperature. </w:t>
      </w:r>
    </w:p>
    <w:p w14:paraId="1D8A1055" w14:textId="77777777" w:rsidR="00EE6540" w:rsidRPr="00A719D0" w:rsidRDefault="00EE6540" w:rsidP="007E2283">
      <w:pPr>
        <w:spacing w:line="220" w:lineRule="atLeast"/>
        <w:jc w:val="center"/>
        <w:rPr>
          <w:rFonts w:ascii="Times New Roman" w:hAnsi="Times New Roman" w:cs="Times New Roman"/>
        </w:rPr>
      </w:pPr>
      <w:r w:rsidRPr="00A719D0">
        <w:rPr>
          <w:rFonts w:ascii="Times New Roman" w:hAnsi="Times New Roman" w:cs="Times New Roman"/>
          <w:noProof/>
        </w:rPr>
        <w:drawing>
          <wp:inline distT="0" distB="0" distL="0" distR="0" wp14:anchorId="558BAA2A" wp14:editId="759E0E5E">
            <wp:extent cx="2843959" cy="1885244"/>
            <wp:effectExtent l="0" t="0" r="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2.tif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57363" cy="18941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4A14333" w14:textId="2FD47EFB" w:rsidR="00F752C5" w:rsidRPr="00A719D0" w:rsidRDefault="00D6792A" w:rsidP="009E5455">
      <w:pPr>
        <w:spacing w:line="220" w:lineRule="atLeast"/>
        <w:jc w:val="both"/>
        <w:rPr>
          <w:rFonts w:ascii="Times New Roman" w:hAnsi="Times New Roman" w:cs="Times New Roman"/>
          <w:b/>
        </w:rPr>
      </w:pPr>
      <w:r w:rsidRPr="00A719D0">
        <w:rPr>
          <w:rFonts w:ascii="Times New Roman" w:hAnsi="Times New Roman" w:cs="Times New Roman"/>
          <w:b/>
        </w:rPr>
        <w:t xml:space="preserve">Fig. </w:t>
      </w:r>
      <w:r w:rsidR="00F20346" w:rsidRPr="00A719D0">
        <w:rPr>
          <w:rFonts w:ascii="Times New Roman" w:hAnsi="Times New Roman" w:cs="Times New Roman"/>
          <w:b/>
        </w:rPr>
        <w:t>S6</w:t>
      </w:r>
      <w:r w:rsidR="0076432D" w:rsidRPr="00A719D0">
        <w:rPr>
          <w:rFonts w:ascii="Times New Roman" w:hAnsi="Times New Roman" w:cs="Times New Roman"/>
          <w:b/>
        </w:rPr>
        <w:t>.</w:t>
      </w:r>
      <w:r w:rsidR="00F20346" w:rsidRPr="00A719D0">
        <w:rPr>
          <w:rFonts w:ascii="Times New Roman" w:hAnsi="Times New Roman" w:cs="Times New Roman"/>
          <w:b/>
        </w:rPr>
        <w:t xml:space="preserve"> </w:t>
      </w:r>
      <w:r w:rsidR="00F752C5" w:rsidRPr="00A719D0">
        <w:rPr>
          <w:rFonts w:ascii="Times New Roman" w:hAnsi="Times New Roman" w:cs="Times New Roman"/>
        </w:rPr>
        <w:t>Resultant physical state of P(VC-EAVE) with different LE uptakes (100 wt.%, 200 wt.%, 300 wt.%, 400 wt.%).</w:t>
      </w:r>
    </w:p>
    <w:p w14:paraId="42BD435B" w14:textId="06182739" w:rsidR="00C8364A" w:rsidRPr="00A719D0" w:rsidRDefault="00D6792A" w:rsidP="00976D2E">
      <w:pPr>
        <w:spacing w:line="220" w:lineRule="atLeast"/>
        <w:jc w:val="both"/>
        <w:rPr>
          <w:rFonts w:ascii="Times New Roman" w:hAnsi="Times New Roman" w:cs="Times New Roman"/>
        </w:rPr>
      </w:pPr>
      <w:r w:rsidRPr="00A719D0">
        <w:rPr>
          <w:rFonts w:ascii="Times New Roman" w:hAnsi="Times New Roman" w:cs="Times New Roman"/>
          <w:b/>
        </w:rPr>
        <w:t xml:space="preserve">Fig. </w:t>
      </w:r>
      <w:r w:rsidR="0076432D" w:rsidRPr="00A719D0">
        <w:rPr>
          <w:rFonts w:ascii="Times New Roman" w:hAnsi="Times New Roman" w:cs="Times New Roman"/>
          <w:b/>
        </w:rPr>
        <w:t>S6</w:t>
      </w:r>
      <w:r w:rsidR="00F20346" w:rsidRPr="00A719D0">
        <w:rPr>
          <w:rFonts w:ascii="Times New Roman" w:hAnsi="Times New Roman" w:cs="Times New Roman"/>
        </w:rPr>
        <w:t xml:space="preserve"> </w:t>
      </w:r>
      <w:r w:rsidR="00F752C5" w:rsidRPr="00A719D0">
        <w:rPr>
          <w:rFonts w:ascii="Times New Roman" w:hAnsi="Times New Roman" w:cs="Times New Roman"/>
        </w:rPr>
        <w:t>indicates that the P(VC-EAVE)-PE with 100 wt.%</w:t>
      </w:r>
      <w:r w:rsidR="00995175" w:rsidRPr="00A719D0">
        <w:rPr>
          <w:rFonts w:ascii="Times New Roman" w:hAnsi="Times New Roman" w:cs="Times New Roman"/>
        </w:rPr>
        <w:t xml:space="preserve"> electrolyte uptake</w:t>
      </w:r>
      <w:r w:rsidR="00F752C5" w:rsidRPr="00A719D0">
        <w:rPr>
          <w:rFonts w:ascii="Times New Roman" w:hAnsi="Times New Roman" w:cs="Times New Roman"/>
        </w:rPr>
        <w:t xml:space="preserve"> shows</w:t>
      </w:r>
      <w:r w:rsidR="00B777BB" w:rsidRPr="00A719D0">
        <w:rPr>
          <w:rFonts w:ascii="Times New Roman" w:hAnsi="Times New Roman" w:cs="Times New Roman" w:hint="eastAsia"/>
        </w:rPr>
        <w:t xml:space="preserve"> quasi</w:t>
      </w:r>
      <w:r w:rsidR="00F752C5" w:rsidRPr="00A719D0">
        <w:rPr>
          <w:rFonts w:ascii="Times New Roman" w:hAnsi="Times New Roman" w:cs="Times New Roman"/>
        </w:rPr>
        <w:t xml:space="preserve"> solid state, which is chosen as the model electrolyte for further battery research.</w:t>
      </w:r>
    </w:p>
    <w:p w14:paraId="7E4BFB2A" w14:textId="1B5B95C3" w:rsidR="00B74E6C" w:rsidRPr="00A719D0" w:rsidRDefault="00F34791" w:rsidP="00F34791">
      <w:pPr>
        <w:spacing w:line="220" w:lineRule="atLeast"/>
        <w:jc w:val="center"/>
        <w:rPr>
          <w:rFonts w:ascii="Times New Roman" w:hAnsi="Times New Roman" w:cs="Times New Roman"/>
        </w:rPr>
      </w:pPr>
      <w:r w:rsidRPr="00A719D0">
        <w:rPr>
          <w:noProof/>
        </w:rPr>
        <w:lastRenderedPageBreak/>
        <w:drawing>
          <wp:inline distT="0" distB="0" distL="0" distR="0" wp14:anchorId="198C7C0C" wp14:editId="3296F3F5">
            <wp:extent cx="4940300" cy="4375698"/>
            <wp:effectExtent l="0" t="0" r="0" b="0"/>
            <wp:docPr id="21" name="图片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54089" cy="43879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3EF7D15" w14:textId="3885F1B7" w:rsidR="00604DF9" w:rsidRPr="00A719D0" w:rsidRDefault="00D6792A" w:rsidP="009E5455">
      <w:pPr>
        <w:spacing w:line="220" w:lineRule="atLeast"/>
        <w:jc w:val="both"/>
        <w:rPr>
          <w:rFonts w:ascii="Times New Roman" w:hAnsi="Times New Roman" w:cs="Times New Roman"/>
        </w:rPr>
      </w:pPr>
      <w:r w:rsidRPr="00A719D0">
        <w:rPr>
          <w:rFonts w:ascii="Times New Roman" w:hAnsi="Times New Roman" w:cs="Times New Roman"/>
          <w:b/>
        </w:rPr>
        <w:t xml:space="preserve">Fig. </w:t>
      </w:r>
      <w:r w:rsidR="00F20346" w:rsidRPr="00A719D0">
        <w:rPr>
          <w:rFonts w:ascii="Times New Roman" w:hAnsi="Times New Roman" w:cs="Times New Roman"/>
          <w:b/>
        </w:rPr>
        <w:t>S7</w:t>
      </w:r>
      <w:r w:rsidR="0076432D" w:rsidRPr="00A719D0">
        <w:rPr>
          <w:rFonts w:ascii="Times New Roman" w:hAnsi="Times New Roman" w:cs="Times New Roman"/>
          <w:b/>
        </w:rPr>
        <w:t>.</w:t>
      </w:r>
      <w:r w:rsidR="00F20346" w:rsidRPr="00A719D0">
        <w:rPr>
          <w:rFonts w:ascii="Times New Roman" w:hAnsi="Times New Roman" w:cs="Times New Roman"/>
        </w:rPr>
        <w:t xml:space="preserve"> </w:t>
      </w:r>
      <w:r w:rsidR="009442DB" w:rsidRPr="00A719D0">
        <w:rPr>
          <w:rFonts w:ascii="Times New Roman" w:hAnsi="Times New Roman" w:cs="Times New Roman"/>
        </w:rPr>
        <w:t>(</w:t>
      </w:r>
      <w:r w:rsidR="00604DF9" w:rsidRPr="00A719D0">
        <w:rPr>
          <w:rFonts w:ascii="Times New Roman" w:hAnsi="Times New Roman" w:cs="Times New Roman"/>
        </w:rPr>
        <w:t>a</w:t>
      </w:r>
      <w:r w:rsidR="009442DB" w:rsidRPr="00A719D0">
        <w:rPr>
          <w:rFonts w:ascii="Times New Roman" w:hAnsi="Times New Roman" w:cs="Times New Roman"/>
        </w:rPr>
        <w:t>)</w:t>
      </w:r>
      <w:r w:rsidR="00604DF9" w:rsidRPr="00A719D0">
        <w:rPr>
          <w:rFonts w:ascii="Times New Roman" w:hAnsi="Times New Roman" w:cs="Times New Roman"/>
        </w:rPr>
        <w:t xml:space="preserve"> </w:t>
      </w:r>
      <w:r w:rsidR="00995175" w:rsidRPr="00A719D0">
        <w:rPr>
          <w:rFonts w:ascii="Times New Roman" w:hAnsi="Times New Roman" w:cs="Times New Roman"/>
        </w:rPr>
        <w:t xml:space="preserve">Linear </w:t>
      </w:r>
      <w:r w:rsidR="00604DF9" w:rsidRPr="00A719D0">
        <w:rPr>
          <w:rFonts w:ascii="Times New Roman" w:hAnsi="Times New Roman" w:cs="Times New Roman"/>
        </w:rPr>
        <w:t xml:space="preserve">sweep voltammogram and </w:t>
      </w:r>
      <w:r w:rsidR="009442DB" w:rsidRPr="00A719D0">
        <w:rPr>
          <w:rFonts w:ascii="Times New Roman" w:hAnsi="Times New Roman" w:cs="Times New Roman"/>
        </w:rPr>
        <w:t>(</w:t>
      </w:r>
      <w:r w:rsidR="00604DF9" w:rsidRPr="00A719D0">
        <w:rPr>
          <w:rFonts w:ascii="Times New Roman" w:hAnsi="Times New Roman" w:cs="Times New Roman"/>
        </w:rPr>
        <w:t>b</w:t>
      </w:r>
      <w:r w:rsidR="009442DB" w:rsidRPr="00A719D0">
        <w:rPr>
          <w:rFonts w:ascii="Times New Roman" w:hAnsi="Times New Roman" w:cs="Times New Roman"/>
        </w:rPr>
        <w:t>)</w:t>
      </w:r>
      <w:r w:rsidR="00604DF9" w:rsidRPr="00A719D0">
        <w:rPr>
          <w:rFonts w:ascii="Times New Roman" w:hAnsi="Times New Roman" w:cs="Times New Roman"/>
        </w:rPr>
        <w:t xml:space="preserve"> temperature dependency comparison of ionic conductivity for P(VC-EAVE)-SPE</w:t>
      </w:r>
      <w:r w:rsidR="00482A0A" w:rsidRPr="00A719D0">
        <w:rPr>
          <w:rFonts w:ascii="Times New Roman" w:hAnsi="Times New Roman" w:cs="Times New Roman" w:hint="eastAsia"/>
        </w:rPr>
        <w:t xml:space="preserve">. </w:t>
      </w:r>
      <w:r w:rsidR="009442DB" w:rsidRPr="00A719D0">
        <w:rPr>
          <w:rFonts w:ascii="Times New Roman" w:hAnsi="Times New Roman" w:cs="Times New Roman"/>
        </w:rPr>
        <w:t>(</w:t>
      </w:r>
      <w:r w:rsidR="00482A0A" w:rsidRPr="00A719D0">
        <w:rPr>
          <w:rFonts w:ascii="Times New Roman" w:hAnsi="Times New Roman" w:cs="Times New Roman"/>
        </w:rPr>
        <w:t>c</w:t>
      </w:r>
      <w:r w:rsidR="009442DB" w:rsidRPr="00A719D0">
        <w:rPr>
          <w:rFonts w:ascii="Times New Roman" w:hAnsi="Times New Roman" w:cs="Times New Roman"/>
        </w:rPr>
        <w:t>)</w:t>
      </w:r>
      <w:r w:rsidR="00604DF9" w:rsidRPr="00A719D0">
        <w:rPr>
          <w:rFonts w:ascii="Times New Roman" w:hAnsi="Times New Roman" w:cs="Times New Roman"/>
        </w:rPr>
        <w:t xml:space="preserve"> </w:t>
      </w:r>
      <w:r w:rsidR="00995175" w:rsidRPr="00A719D0">
        <w:rPr>
          <w:rFonts w:ascii="Times New Roman" w:hAnsi="Times New Roman" w:cs="Times New Roman"/>
        </w:rPr>
        <w:t>Current</w:t>
      </w:r>
      <w:r w:rsidR="00604DF9" w:rsidRPr="00A719D0">
        <w:rPr>
          <w:rFonts w:ascii="Times New Roman" w:hAnsi="Times New Roman" w:cs="Times New Roman"/>
        </w:rPr>
        <w:t>-time profiles following a DC polarization of 0.01 V for the Li/P(VC-EAVE)-SPE/Li symmetrical cell at room temperature. The inset shows the corresponding Nyquist profiles of electrochemical impedance spectroscopy before and after polarization.</w:t>
      </w:r>
    </w:p>
    <w:p w14:paraId="559E6E29" w14:textId="42D0885F" w:rsidR="00604DF9" w:rsidRPr="00A719D0" w:rsidRDefault="00604DF9" w:rsidP="00604DF9">
      <w:pPr>
        <w:spacing w:line="220" w:lineRule="atLeast"/>
        <w:ind w:firstLineChars="100" w:firstLine="220"/>
        <w:jc w:val="both"/>
        <w:rPr>
          <w:rFonts w:ascii="Times New Roman" w:hAnsi="Times New Roman" w:cs="Times New Roman"/>
        </w:rPr>
      </w:pPr>
      <w:r w:rsidRPr="00A719D0">
        <w:rPr>
          <w:rFonts w:ascii="Times New Roman" w:hAnsi="Times New Roman" w:cs="Times New Roman"/>
        </w:rPr>
        <w:t xml:space="preserve">As shown in </w:t>
      </w:r>
      <w:r w:rsidR="00D6792A" w:rsidRPr="00A719D0">
        <w:rPr>
          <w:rFonts w:ascii="Times New Roman" w:hAnsi="Times New Roman" w:cs="Times New Roman"/>
          <w:b/>
        </w:rPr>
        <w:t xml:space="preserve">Fig. </w:t>
      </w:r>
      <w:r w:rsidR="0076432D" w:rsidRPr="00A719D0">
        <w:rPr>
          <w:rFonts w:ascii="Times New Roman" w:hAnsi="Times New Roman" w:cs="Times New Roman"/>
          <w:b/>
        </w:rPr>
        <w:t>S7a</w:t>
      </w:r>
      <w:r w:rsidRPr="00A719D0">
        <w:rPr>
          <w:rFonts w:ascii="Times New Roman" w:hAnsi="Times New Roman" w:cs="Times New Roman"/>
        </w:rPr>
        <w:t xml:space="preserve">, </w:t>
      </w:r>
      <w:r w:rsidR="00494003" w:rsidRPr="00A719D0">
        <w:rPr>
          <w:rFonts w:ascii="Times New Roman" w:hAnsi="Times New Roman" w:cs="Times New Roman"/>
        </w:rPr>
        <w:t xml:space="preserve">a </w:t>
      </w:r>
      <w:r w:rsidRPr="00A719D0">
        <w:rPr>
          <w:rFonts w:ascii="Times New Roman" w:hAnsi="Times New Roman" w:cs="Times New Roman"/>
        </w:rPr>
        <w:t xml:space="preserve">low activity energy (Ea = 0.048 eV) of PVCVA-PE </w:t>
      </w:r>
      <w:r w:rsidR="00494003" w:rsidRPr="00A719D0">
        <w:rPr>
          <w:rFonts w:ascii="Times New Roman" w:hAnsi="Times New Roman" w:cs="Times New Roman"/>
        </w:rPr>
        <w:t xml:space="preserve">is </w:t>
      </w:r>
      <w:r w:rsidRPr="00A719D0">
        <w:rPr>
          <w:rFonts w:ascii="Times New Roman" w:hAnsi="Times New Roman" w:cs="Times New Roman"/>
        </w:rPr>
        <w:t>obtained through Vogel-Tammann-Fulcher (VTF) fitting based on the temperature dependence of ionic conductivity</w:t>
      </w:r>
      <w:r w:rsidR="00494003" w:rsidRPr="00A719D0">
        <w:rPr>
          <w:rFonts w:ascii="Times New Roman" w:hAnsi="Times New Roman" w:cs="Times New Roman"/>
        </w:rPr>
        <w:t>,</w:t>
      </w:r>
      <w:r w:rsidRPr="00A719D0">
        <w:rPr>
          <w:rFonts w:ascii="Times New Roman" w:hAnsi="Times New Roman" w:cs="Times New Roman"/>
        </w:rPr>
        <w:t xml:space="preserve"> impl</w:t>
      </w:r>
      <w:r w:rsidR="00494003" w:rsidRPr="00A719D0">
        <w:rPr>
          <w:rFonts w:ascii="Times New Roman" w:hAnsi="Times New Roman" w:cs="Times New Roman"/>
        </w:rPr>
        <w:t>ying</w:t>
      </w:r>
      <w:r w:rsidRPr="00A719D0">
        <w:rPr>
          <w:rFonts w:ascii="Times New Roman" w:hAnsi="Times New Roman" w:cs="Times New Roman"/>
        </w:rPr>
        <w:t xml:space="preserve"> the fast segmental movement of the polymer matrix conductive to ionic conduction. To investigate the anodic stability of the P(VC-EAVE)-PE, linear sweep voltammetry (LSV) experiments w</w:t>
      </w:r>
      <w:r w:rsidR="00494003" w:rsidRPr="00A719D0">
        <w:rPr>
          <w:rFonts w:ascii="Times New Roman" w:hAnsi="Times New Roman" w:cs="Times New Roman"/>
        </w:rPr>
        <w:t>ere</w:t>
      </w:r>
      <w:r w:rsidRPr="00A719D0">
        <w:rPr>
          <w:rFonts w:ascii="Times New Roman" w:hAnsi="Times New Roman" w:cs="Times New Roman"/>
        </w:rPr>
        <w:t xml:space="preserve"> conducted by sandwiching it between the stainless steel and lithium metal electrodes (</w:t>
      </w:r>
      <w:r w:rsidR="00D6792A" w:rsidRPr="00A719D0">
        <w:rPr>
          <w:rFonts w:ascii="Times New Roman" w:hAnsi="Times New Roman" w:cs="Times New Roman"/>
          <w:b/>
        </w:rPr>
        <w:t xml:space="preserve">Fig. </w:t>
      </w:r>
      <w:r w:rsidR="0076432D" w:rsidRPr="00A719D0">
        <w:rPr>
          <w:rFonts w:ascii="Times New Roman" w:hAnsi="Times New Roman" w:cs="Times New Roman"/>
          <w:b/>
        </w:rPr>
        <w:t>S7b</w:t>
      </w:r>
      <w:r w:rsidRPr="00A719D0">
        <w:rPr>
          <w:rFonts w:ascii="Times New Roman" w:hAnsi="Times New Roman" w:cs="Times New Roman"/>
        </w:rPr>
        <w:t>). P(VC-EAVE)-PE</w:t>
      </w:r>
      <w:r w:rsidRPr="00A719D0" w:rsidDel="00794398">
        <w:rPr>
          <w:rFonts w:ascii="Times New Roman" w:hAnsi="Times New Roman" w:cs="Times New Roman"/>
        </w:rPr>
        <w:t xml:space="preserve"> </w:t>
      </w:r>
      <w:r w:rsidRPr="00A719D0">
        <w:rPr>
          <w:rFonts w:ascii="Times New Roman" w:hAnsi="Times New Roman" w:cs="Times New Roman"/>
        </w:rPr>
        <w:t>shows a decomposition potential of beyond 5.4 V (vs. Li</w:t>
      </w:r>
      <w:r w:rsidRPr="00A719D0">
        <w:rPr>
          <w:rFonts w:ascii="Times New Roman" w:hAnsi="Times New Roman" w:cs="Times New Roman"/>
          <w:vertAlign w:val="superscript"/>
        </w:rPr>
        <w:t>+</w:t>
      </w:r>
      <w:r w:rsidRPr="00A719D0">
        <w:rPr>
          <w:rFonts w:ascii="Times New Roman" w:hAnsi="Times New Roman" w:cs="Times New Roman"/>
        </w:rPr>
        <w:t xml:space="preserve">/Li), indicating its high oxidation stability. The time-current curve of the Li/P(VC-EAVE)-PE/Li symmetric cell following a direct current (DC) polarization of 0.01 V for 6000 s is presented in </w:t>
      </w:r>
      <w:r w:rsidR="00D6792A" w:rsidRPr="00A719D0">
        <w:rPr>
          <w:rFonts w:ascii="Times New Roman" w:hAnsi="Times New Roman" w:cs="Times New Roman"/>
          <w:b/>
        </w:rPr>
        <w:t xml:space="preserve">Fig. </w:t>
      </w:r>
      <w:r w:rsidR="0076432D" w:rsidRPr="00A719D0">
        <w:rPr>
          <w:rFonts w:ascii="Times New Roman" w:hAnsi="Times New Roman" w:cs="Times New Roman"/>
          <w:b/>
        </w:rPr>
        <w:t>S7c</w:t>
      </w:r>
      <w:r w:rsidRPr="00A719D0">
        <w:rPr>
          <w:rFonts w:ascii="Times New Roman" w:hAnsi="Times New Roman" w:cs="Times New Roman"/>
        </w:rPr>
        <w:t xml:space="preserve">. As we can see, the initial current is </w:t>
      </w:r>
      <w:r w:rsidR="006E1D71" w:rsidRPr="00A719D0">
        <w:rPr>
          <w:rFonts w:ascii="Times New Roman" w:hAnsi="Times New Roman" w:cs="Times New Roman" w:hint="eastAsia"/>
        </w:rPr>
        <w:t>80</w:t>
      </w:r>
      <w:r w:rsidR="00BF346A" w:rsidRPr="00A719D0">
        <w:rPr>
          <w:rFonts w:ascii="Times New Roman" w:hAnsi="Times New Roman" w:cs="Times New Roman"/>
        </w:rPr>
        <w:t xml:space="preserve"> </w:t>
      </w:r>
      <w:r w:rsidRPr="00A719D0">
        <w:rPr>
          <w:rFonts w:ascii="Times New Roman" w:hAnsi="Times New Roman" w:cs="Times New Roman"/>
        </w:rPr>
        <w:t xml:space="preserve">μA and then stabilizes at </w:t>
      </w:r>
      <w:r w:rsidR="006E1D71" w:rsidRPr="00A719D0">
        <w:rPr>
          <w:rFonts w:ascii="Times New Roman" w:hAnsi="Times New Roman" w:cs="Times New Roman" w:hint="eastAsia"/>
        </w:rPr>
        <w:t>60</w:t>
      </w:r>
      <w:r w:rsidR="00BF346A" w:rsidRPr="00A719D0">
        <w:rPr>
          <w:rFonts w:ascii="Times New Roman" w:hAnsi="Times New Roman" w:cs="Times New Roman"/>
        </w:rPr>
        <w:t xml:space="preserve"> </w:t>
      </w:r>
      <w:r w:rsidRPr="00A719D0">
        <w:rPr>
          <w:rFonts w:ascii="Times New Roman" w:hAnsi="Times New Roman" w:cs="Times New Roman"/>
        </w:rPr>
        <w:t xml:space="preserve">μA after polarization, and the corresponding interfacial impedance increases from </w:t>
      </w:r>
      <w:r w:rsidR="006E1D71" w:rsidRPr="00A719D0">
        <w:rPr>
          <w:rFonts w:ascii="Times New Roman" w:hAnsi="Times New Roman" w:cs="Times New Roman" w:hint="eastAsia"/>
        </w:rPr>
        <w:t>95.8</w:t>
      </w:r>
      <w:r w:rsidR="006E1D71" w:rsidRPr="00A719D0">
        <w:rPr>
          <w:rFonts w:ascii="Times New Roman" w:hAnsi="Times New Roman" w:cs="Times New Roman"/>
        </w:rPr>
        <w:t xml:space="preserve"> </w:t>
      </w:r>
      <w:r w:rsidRPr="00A719D0">
        <w:rPr>
          <w:rFonts w:ascii="Times New Roman" w:hAnsi="Times New Roman" w:cs="Times New Roman"/>
        </w:rPr>
        <w:t xml:space="preserve">Ω to </w:t>
      </w:r>
      <w:r w:rsidR="006E1D71" w:rsidRPr="00A719D0">
        <w:rPr>
          <w:rFonts w:ascii="Times New Roman" w:hAnsi="Times New Roman" w:cs="Times New Roman" w:hint="eastAsia"/>
        </w:rPr>
        <w:t>124.3</w:t>
      </w:r>
      <w:r w:rsidR="006E1D71" w:rsidRPr="00A719D0">
        <w:rPr>
          <w:rFonts w:ascii="Times New Roman" w:hAnsi="Times New Roman" w:cs="Times New Roman"/>
        </w:rPr>
        <w:t xml:space="preserve"> </w:t>
      </w:r>
      <w:r w:rsidRPr="00A719D0">
        <w:rPr>
          <w:rFonts w:ascii="Times New Roman" w:hAnsi="Times New Roman" w:cs="Times New Roman"/>
        </w:rPr>
        <w:t>Ω. As a result, the P(VC-EAVE)-PE presents a t</w:t>
      </w:r>
      <w:r w:rsidRPr="00A719D0">
        <w:rPr>
          <w:rFonts w:ascii="Times New Roman" w:hAnsi="Times New Roman" w:cs="Times New Roman"/>
          <w:vertAlign w:val="subscript"/>
        </w:rPr>
        <w:t>Li</w:t>
      </w:r>
      <w:r w:rsidRPr="00A719D0">
        <w:rPr>
          <w:rFonts w:ascii="Times New Roman" w:hAnsi="Times New Roman" w:cs="Times New Roman"/>
          <w:vertAlign w:val="superscript"/>
        </w:rPr>
        <w:t>+</w:t>
      </w:r>
      <w:r w:rsidRPr="00A719D0">
        <w:rPr>
          <w:rFonts w:ascii="Times New Roman" w:hAnsi="Times New Roman" w:cs="Times New Roman"/>
        </w:rPr>
        <w:t xml:space="preserve"> of 0.</w:t>
      </w:r>
      <w:r w:rsidR="006E1D71" w:rsidRPr="00A719D0">
        <w:rPr>
          <w:rFonts w:ascii="Times New Roman" w:hAnsi="Times New Roman" w:cs="Times New Roman"/>
        </w:rPr>
        <w:t>68</w:t>
      </w:r>
      <w:r w:rsidRPr="00A719D0">
        <w:rPr>
          <w:rFonts w:ascii="Times New Roman" w:hAnsi="Times New Roman" w:cs="Times New Roman"/>
        </w:rPr>
        <w:t>, obviously higher than the value (~0.</w:t>
      </w:r>
      <w:r w:rsidR="00BF346A" w:rsidRPr="00A719D0">
        <w:rPr>
          <w:rFonts w:ascii="Times New Roman" w:hAnsi="Times New Roman" w:cs="Times New Roman" w:hint="eastAsia"/>
        </w:rPr>
        <w:t>3</w:t>
      </w:r>
      <w:r w:rsidRPr="00A719D0">
        <w:rPr>
          <w:rFonts w:ascii="Times New Roman" w:hAnsi="Times New Roman" w:cs="Times New Roman"/>
        </w:rPr>
        <w:t xml:space="preserve">) of the LE counterpart. Such a high </w:t>
      </w:r>
      <w:r w:rsidRPr="00A719D0">
        <w:rPr>
          <w:rFonts w:ascii="Times New Roman" w:hAnsi="Times New Roman" w:cs="Times New Roman"/>
          <w:i/>
        </w:rPr>
        <w:t>t</w:t>
      </w:r>
      <w:r w:rsidRPr="00A719D0">
        <w:rPr>
          <w:rFonts w:ascii="Times New Roman" w:hAnsi="Times New Roman" w:cs="Times New Roman"/>
          <w:i/>
          <w:vertAlign w:val="subscript"/>
        </w:rPr>
        <w:t>Li+</w:t>
      </w:r>
      <w:r w:rsidRPr="00A719D0">
        <w:rPr>
          <w:rFonts w:ascii="Times New Roman" w:hAnsi="Times New Roman" w:cs="Times New Roman"/>
        </w:rPr>
        <w:t xml:space="preserve"> of P(VC-EAVE)-PE might be attributed to the fast segmental movement kinetics of P(VC-EAVE) </w:t>
      </w:r>
      <w:r w:rsidR="002C0342" w:rsidRPr="00A719D0">
        <w:rPr>
          <w:rFonts w:ascii="Times New Roman" w:hAnsi="Times New Roman" w:cs="Times New Roman"/>
        </w:rPr>
        <w:t>segments</w:t>
      </w:r>
      <w:r w:rsidRPr="00A719D0">
        <w:rPr>
          <w:rFonts w:ascii="Times New Roman" w:hAnsi="Times New Roman" w:cs="Times New Roman"/>
        </w:rPr>
        <w:t>.</w:t>
      </w:r>
      <w:r w:rsidR="00FF0940" w:rsidRPr="00A719D0">
        <w:rPr>
          <w:rFonts w:ascii="Times New Roman" w:hAnsi="Times New Roman" w:cs="Times New Roman"/>
        </w:rPr>
        <w:t xml:space="preserve"> </w:t>
      </w:r>
    </w:p>
    <w:p w14:paraId="1C9ACB7E" w14:textId="58F902B4" w:rsidR="003671CD" w:rsidRPr="00A719D0" w:rsidRDefault="003671CD" w:rsidP="00604DF9">
      <w:pPr>
        <w:spacing w:line="220" w:lineRule="atLeast"/>
        <w:ind w:firstLineChars="100" w:firstLine="220"/>
        <w:jc w:val="both"/>
        <w:rPr>
          <w:rFonts w:ascii="Times New Roman" w:hAnsi="Times New Roman" w:cs="Times New Roman"/>
        </w:rPr>
      </w:pPr>
      <w:r w:rsidRPr="00A719D0">
        <w:rPr>
          <w:rFonts w:ascii="Times New Roman" w:hAnsi="Times New Roman" w:cs="Times New Roman"/>
          <w:noProof/>
        </w:rPr>
        <w:lastRenderedPageBreak/>
        <w:drawing>
          <wp:inline distT="0" distB="0" distL="0" distR="0" wp14:anchorId="63E9A08F" wp14:editId="6ECC47FD">
            <wp:extent cx="4864602" cy="3252158"/>
            <wp:effectExtent l="0" t="0" r="0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ocument hou.jpeg"/>
                    <pic:cNvPicPr/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4315"/>
                    <a:stretch/>
                  </pic:blipFill>
                  <pic:spPr bwMode="auto">
                    <a:xfrm>
                      <a:off x="0" y="0"/>
                      <a:ext cx="4870542" cy="325612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5E16C57" w14:textId="068A5EA0" w:rsidR="003671CD" w:rsidRPr="00A719D0" w:rsidRDefault="005816CD" w:rsidP="00A561C0">
      <w:pPr>
        <w:spacing w:line="220" w:lineRule="atLeast"/>
        <w:jc w:val="both"/>
        <w:rPr>
          <w:rFonts w:ascii="Times New Roman" w:hAnsi="Times New Roman" w:cs="Times New Roman"/>
        </w:rPr>
      </w:pPr>
      <w:r w:rsidRPr="00A719D0">
        <w:rPr>
          <w:rFonts w:ascii="Times New Roman" w:hAnsi="Times New Roman" w:cs="Times New Roman"/>
          <w:b/>
        </w:rPr>
        <w:t xml:space="preserve">Fig. </w:t>
      </w:r>
      <w:r w:rsidR="003671CD" w:rsidRPr="00A719D0">
        <w:rPr>
          <w:rFonts w:ascii="Times New Roman" w:hAnsi="Times New Roman" w:cs="Times New Roman"/>
          <w:b/>
        </w:rPr>
        <w:t>S8</w:t>
      </w:r>
      <w:r w:rsidR="000B5FBC" w:rsidRPr="00A719D0">
        <w:rPr>
          <w:rFonts w:ascii="Times New Roman" w:hAnsi="Times New Roman" w:cs="Times New Roman"/>
          <w:b/>
        </w:rPr>
        <w:t>.</w:t>
      </w:r>
      <w:r w:rsidR="003671CD" w:rsidRPr="00A719D0">
        <w:rPr>
          <w:rFonts w:ascii="Times New Roman" w:hAnsi="Times New Roman" w:cs="Times New Roman"/>
          <w:b/>
        </w:rPr>
        <w:t xml:space="preserve"> </w:t>
      </w:r>
      <w:r w:rsidR="003671CD" w:rsidRPr="00A719D0">
        <w:rPr>
          <w:rFonts w:ascii="Times New Roman" w:hAnsi="Times New Roman" w:cs="Times New Roman"/>
          <w:vertAlign w:val="superscript"/>
        </w:rPr>
        <w:t>1</w:t>
      </w:r>
      <w:r w:rsidR="003671CD" w:rsidRPr="00A719D0">
        <w:rPr>
          <w:rFonts w:ascii="Times New Roman" w:hAnsi="Times New Roman" w:cs="Times New Roman"/>
        </w:rPr>
        <w:t>H NMR spectrum of P(VC-EAVE)-PE after</w:t>
      </w:r>
      <w:r w:rsidR="00D71D82" w:rsidRPr="00A719D0">
        <w:rPr>
          <w:rFonts w:ascii="Times New Roman" w:hAnsi="Times New Roman" w:cs="Times New Roman"/>
        </w:rPr>
        <w:t xml:space="preserve"> treatment at</w:t>
      </w:r>
      <w:r w:rsidR="003671CD" w:rsidRPr="00A719D0">
        <w:rPr>
          <w:rFonts w:ascii="Times New Roman" w:hAnsi="Times New Roman" w:cs="Times New Roman"/>
        </w:rPr>
        <w:t xml:space="preserve"> 150 °C.</w:t>
      </w:r>
    </w:p>
    <w:p w14:paraId="27C86E88" w14:textId="055CD2B5" w:rsidR="008E6700" w:rsidRPr="00A719D0" w:rsidRDefault="008E6700" w:rsidP="00D7065B">
      <w:pPr>
        <w:spacing w:line="220" w:lineRule="atLeast"/>
        <w:ind w:firstLineChars="100" w:firstLine="220"/>
        <w:jc w:val="both"/>
        <w:rPr>
          <w:rFonts w:ascii="Times New Roman" w:hAnsi="Times New Roman" w:cs="Times New Roman"/>
        </w:rPr>
      </w:pPr>
      <w:r w:rsidRPr="00A719D0">
        <w:rPr>
          <w:rFonts w:ascii="Times New Roman" w:hAnsi="Times New Roman" w:cs="Times New Roman" w:hint="eastAsia"/>
        </w:rPr>
        <w:t xml:space="preserve">In </w:t>
      </w:r>
      <w:r w:rsidR="00D6792A" w:rsidRPr="00A719D0">
        <w:rPr>
          <w:rFonts w:ascii="Times New Roman" w:hAnsi="Times New Roman" w:cs="Times New Roman"/>
          <w:b/>
        </w:rPr>
        <w:t xml:space="preserve">Fig. </w:t>
      </w:r>
      <w:r w:rsidR="000B5FBC" w:rsidRPr="00A719D0">
        <w:rPr>
          <w:rFonts w:ascii="Times New Roman" w:hAnsi="Times New Roman" w:cs="Times New Roman"/>
          <w:b/>
        </w:rPr>
        <w:t>S8</w:t>
      </w:r>
      <w:r w:rsidRPr="00A719D0">
        <w:rPr>
          <w:rFonts w:ascii="Times New Roman" w:hAnsi="Times New Roman" w:cs="Times New Roman" w:hint="eastAsia"/>
        </w:rPr>
        <w:t>, t</w:t>
      </w:r>
      <w:r w:rsidRPr="00A719D0">
        <w:rPr>
          <w:rFonts w:ascii="Times New Roman" w:hAnsi="Times New Roman" w:cs="Times New Roman"/>
        </w:rPr>
        <w:t xml:space="preserve">he </w:t>
      </w:r>
      <w:r w:rsidRPr="00A719D0">
        <w:rPr>
          <w:rFonts w:ascii="Times New Roman" w:hAnsi="Times New Roman" w:cs="Times New Roman"/>
          <w:vertAlign w:val="superscript"/>
        </w:rPr>
        <w:t>1</w:t>
      </w:r>
      <w:r w:rsidRPr="00A719D0">
        <w:rPr>
          <w:rFonts w:ascii="Times New Roman" w:hAnsi="Times New Roman" w:cs="Times New Roman"/>
        </w:rPr>
        <w:t>H NMR analysis indicates that the peak of C=C on remaining VC monomers in the as-investigated electrolyte located at 7.7 ppm almost disappears with VC conversion from 49.5% to 90.9%, indicative of the chemical evolution of residual VC under thermal treatment.</w:t>
      </w:r>
    </w:p>
    <w:p w14:paraId="6130E114" w14:textId="16F9FE8E" w:rsidR="005A5B42" w:rsidRPr="00A719D0" w:rsidRDefault="005A5B42" w:rsidP="00976D2E">
      <w:pPr>
        <w:spacing w:line="220" w:lineRule="atLeast"/>
        <w:jc w:val="both"/>
        <w:rPr>
          <w:rFonts w:ascii="Times New Roman" w:hAnsi="Times New Roman" w:cs="Times New Roman"/>
        </w:rPr>
      </w:pPr>
    </w:p>
    <w:p w14:paraId="5AA26B83" w14:textId="3470E8EE" w:rsidR="008F147A" w:rsidRPr="00A719D0" w:rsidRDefault="008F147A" w:rsidP="00512269">
      <w:pPr>
        <w:spacing w:line="220" w:lineRule="atLeast"/>
        <w:ind w:firstLineChars="100" w:firstLine="220"/>
        <w:jc w:val="center"/>
        <w:rPr>
          <w:rFonts w:ascii="Times New Roman" w:hAnsi="Times New Roman" w:cs="Times New Roman"/>
        </w:rPr>
      </w:pPr>
      <w:r w:rsidRPr="00A719D0">
        <w:rPr>
          <w:rFonts w:ascii="Times New Roman" w:hAnsi="Times New Roman" w:cs="Times New Roman"/>
          <w:noProof/>
        </w:rPr>
        <w:drawing>
          <wp:inline distT="0" distB="0" distL="0" distR="0" wp14:anchorId="6AA4BAFD" wp14:editId="51B0BB94">
            <wp:extent cx="2414193" cy="1809258"/>
            <wp:effectExtent l="0" t="0" r="0" b="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561.jpg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14193" cy="18092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8F74197" w14:textId="6EA7EB2C" w:rsidR="008F147A" w:rsidRPr="00A719D0" w:rsidRDefault="00D6792A" w:rsidP="00D7065B">
      <w:pPr>
        <w:spacing w:line="220" w:lineRule="atLeast"/>
        <w:jc w:val="both"/>
        <w:rPr>
          <w:rFonts w:ascii="Times New Roman" w:eastAsiaTheme="minorEastAsia" w:hAnsi="Times New Roman" w:cs="Times New Roman"/>
          <w:noProof/>
        </w:rPr>
      </w:pPr>
      <w:r w:rsidRPr="00A719D0">
        <w:rPr>
          <w:rFonts w:ascii="Times New Roman" w:hAnsi="Times New Roman" w:cs="Times New Roman"/>
          <w:b/>
        </w:rPr>
        <w:t xml:space="preserve">Fig. </w:t>
      </w:r>
      <w:r w:rsidR="008F147A" w:rsidRPr="00A719D0">
        <w:rPr>
          <w:rFonts w:ascii="Times New Roman" w:hAnsi="Times New Roman" w:cs="Times New Roman"/>
          <w:b/>
        </w:rPr>
        <w:t>S9</w:t>
      </w:r>
      <w:r w:rsidR="000B5FBC" w:rsidRPr="00A719D0">
        <w:rPr>
          <w:rFonts w:ascii="Times New Roman" w:hAnsi="Times New Roman" w:cs="Times New Roman"/>
          <w:b/>
        </w:rPr>
        <w:t>.</w:t>
      </w:r>
      <w:r w:rsidR="008F147A" w:rsidRPr="00A719D0">
        <w:rPr>
          <w:rFonts w:ascii="Times New Roman" w:hAnsi="Times New Roman" w:cs="Times New Roman"/>
          <w:b/>
        </w:rPr>
        <w:t xml:space="preserve"> </w:t>
      </w:r>
      <w:r w:rsidR="00D702F7" w:rsidRPr="00A719D0">
        <w:rPr>
          <w:rFonts w:ascii="Times New Roman" w:hAnsi="Times New Roman" w:cs="Times New Roman"/>
        </w:rPr>
        <w:t xml:space="preserve">Typical </w:t>
      </w:r>
      <w:r w:rsidR="00D702F7" w:rsidRPr="00A719D0">
        <w:rPr>
          <w:rFonts w:ascii="Times New Roman" w:eastAsiaTheme="minorEastAsia" w:hAnsi="Times New Roman" w:cs="Times New Roman"/>
          <w:noProof/>
        </w:rPr>
        <w:t>c</w:t>
      </w:r>
      <w:r w:rsidR="008F147A" w:rsidRPr="00A719D0">
        <w:rPr>
          <w:rFonts w:ascii="Times New Roman" w:eastAsiaTheme="minorEastAsia" w:hAnsi="Times New Roman" w:cs="Times New Roman"/>
          <w:noProof/>
        </w:rPr>
        <w:t xml:space="preserve">ross-sectional SEM image of cycled Li metal </w:t>
      </w:r>
      <w:r w:rsidR="00995175" w:rsidRPr="00A719D0">
        <w:rPr>
          <w:rFonts w:ascii="Times New Roman" w:eastAsiaTheme="minorEastAsia" w:hAnsi="Times New Roman" w:cs="Times New Roman"/>
          <w:noProof/>
        </w:rPr>
        <w:t xml:space="preserve">in </w:t>
      </w:r>
      <w:r w:rsidR="008F147A" w:rsidRPr="00A719D0">
        <w:rPr>
          <w:rFonts w:ascii="Times New Roman" w:eastAsiaTheme="minorEastAsia" w:hAnsi="Times New Roman" w:cs="Times New Roman"/>
          <w:noProof/>
        </w:rPr>
        <w:t>P(VC-EAVE)-based cell</w:t>
      </w:r>
      <w:r w:rsidR="00995175" w:rsidRPr="00A719D0">
        <w:rPr>
          <w:rFonts w:ascii="Times New Roman" w:eastAsiaTheme="minorEastAsia" w:hAnsi="Times New Roman" w:cs="Times New Roman"/>
          <w:noProof/>
        </w:rPr>
        <w:t>s</w:t>
      </w:r>
      <w:r w:rsidR="008F147A" w:rsidRPr="00A719D0">
        <w:rPr>
          <w:rFonts w:ascii="Times New Roman" w:eastAsiaTheme="minorEastAsia" w:hAnsi="Times New Roman" w:cs="Times New Roman"/>
          <w:noProof/>
        </w:rPr>
        <w:t xml:space="preserve">  before 150 °C.</w:t>
      </w:r>
    </w:p>
    <w:p w14:paraId="700207BF" w14:textId="3AA1996B" w:rsidR="0098795A" w:rsidRPr="00A719D0" w:rsidRDefault="00C34A10" w:rsidP="00D7065B">
      <w:pPr>
        <w:spacing w:line="220" w:lineRule="atLeast"/>
        <w:jc w:val="both"/>
        <w:rPr>
          <w:rFonts w:ascii="Times New Roman" w:eastAsiaTheme="minorEastAsia" w:hAnsi="Times New Roman" w:cs="Times New Roman"/>
          <w:noProof/>
        </w:rPr>
      </w:pPr>
      <w:r w:rsidRPr="00A719D0">
        <w:rPr>
          <w:rFonts w:ascii="Times New Roman" w:eastAsiaTheme="minorEastAsia" w:hAnsi="Times New Roman" w:cs="Times New Roman"/>
          <w:noProof/>
        </w:rPr>
        <w:t xml:space="preserve">In </w:t>
      </w:r>
      <w:r w:rsidR="00D6792A" w:rsidRPr="00A719D0">
        <w:rPr>
          <w:rFonts w:ascii="Times New Roman" w:eastAsiaTheme="minorEastAsia" w:hAnsi="Times New Roman" w:cs="Times New Roman"/>
          <w:b/>
          <w:noProof/>
        </w:rPr>
        <w:t>Fig.</w:t>
      </w:r>
      <w:r w:rsidR="0098795A" w:rsidRPr="00A719D0">
        <w:rPr>
          <w:rFonts w:ascii="Times New Roman" w:eastAsiaTheme="minorEastAsia" w:hAnsi="Times New Roman" w:cs="Times New Roman"/>
          <w:b/>
          <w:noProof/>
        </w:rPr>
        <w:t>S9</w:t>
      </w:r>
      <w:r w:rsidR="0098795A" w:rsidRPr="00A719D0">
        <w:rPr>
          <w:rFonts w:ascii="Times New Roman" w:eastAsiaTheme="minorEastAsia" w:hAnsi="Times New Roman" w:cs="Times New Roman"/>
          <w:noProof/>
        </w:rPr>
        <w:t>, the cycled SEI of P(VC-EAVE)-based cell</w:t>
      </w:r>
      <w:r w:rsidR="009F305E" w:rsidRPr="00A719D0">
        <w:rPr>
          <w:rFonts w:ascii="Times New Roman" w:eastAsiaTheme="minorEastAsia" w:hAnsi="Times New Roman" w:cs="Times New Roman"/>
          <w:noProof/>
        </w:rPr>
        <w:t>s</w:t>
      </w:r>
      <w:r w:rsidR="003B303F" w:rsidRPr="00A719D0">
        <w:rPr>
          <w:rFonts w:ascii="Times New Roman" w:eastAsiaTheme="minorEastAsia" w:hAnsi="Times New Roman" w:cs="Times New Roman"/>
          <w:noProof/>
        </w:rPr>
        <w:t xml:space="preserve"> without thermal treatment</w:t>
      </w:r>
      <w:r w:rsidR="0098795A" w:rsidRPr="00A719D0">
        <w:rPr>
          <w:rFonts w:ascii="Times New Roman" w:eastAsiaTheme="minorEastAsia" w:hAnsi="Times New Roman" w:cs="Times New Roman"/>
          <w:noProof/>
        </w:rPr>
        <w:t xml:space="preserve"> is about 2.5 μm.</w:t>
      </w:r>
    </w:p>
    <w:p w14:paraId="64877C47" w14:textId="3CB7AAE7" w:rsidR="00034355" w:rsidRPr="00A719D0" w:rsidRDefault="00034355" w:rsidP="00D7065B">
      <w:pPr>
        <w:spacing w:line="220" w:lineRule="atLeast"/>
        <w:jc w:val="both"/>
        <w:rPr>
          <w:rFonts w:ascii="Times New Roman" w:eastAsiaTheme="minorEastAsia" w:hAnsi="Times New Roman" w:cs="Times New Roman"/>
          <w:noProof/>
        </w:rPr>
      </w:pPr>
    </w:p>
    <w:p w14:paraId="6D24241A" w14:textId="1E89DE87" w:rsidR="00034355" w:rsidRPr="00A719D0" w:rsidRDefault="00034355" w:rsidP="00D7065B">
      <w:pPr>
        <w:spacing w:line="220" w:lineRule="atLeast"/>
        <w:jc w:val="both"/>
        <w:rPr>
          <w:rFonts w:ascii="Times New Roman" w:eastAsiaTheme="minorEastAsia" w:hAnsi="Times New Roman" w:cs="Times New Roman"/>
          <w:noProof/>
        </w:rPr>
      </w:pPr>
    </w:p>
    <w:p w14:paraId="2A2A95DE" w14:textId="3EC441A9" w:rsidR="00034355" w:rsidRPr="00A719D0" w:rsidRDefault="00034355" w:rsidP="00D7065B">
      <w:pPr>
        <w:spacing w:line="220" w:lineRule="atLeast"/>
        <w:jc w:val="both"/>
        <w:rPr>
          <w:rFonts w:ascii="Times New Roman" w:eastAsiaTheme="minorEastAsia" w:hAnsi="Times New Roman" w:cs="Times New Roman"/>
          <w:noProof/>
        </w:rPr>
      </w:pPr>
    </w:p>
    <w:p w14:paraId="0A17CC56" w14:textId="4E06ADD9" w:rsidR="00034355" w:rsidRPr="00A719D0" w:rsidRDefault="00034355" w:rsidP="00D7065B">
      <w:pPr>
        <w:spacing w:line="220" w:lineRule="atLeast"/>
        <w:jc w:val="both"/>
        <w:rPr>
          <w:rFonts w:ascii="Times New Roman" w:eastAsiaTheme="minorEastAsia" w:hAnsi="Times New Roman" w:cs="Times New Roman"/>
          <w:noProof/>
        </w:rPr>
      </w:pPr>
    </w:p>
    <w:p w14:paraId="714836EB" w14:textId="7A6FD472" w:rsidR="00034355" w:rsidRPr="00A719D0" w:rsidRDefault="00034355" w:rsidP="00D7065B">
      <w:pPr>
        <w:spacing w:line="220" w:lineRule="atLeast"/>
        <w:jc w:val="both"/>
        <w:rPr>
          <w:rFonts w:ascii="Times New Roman" w:eastAsiaTheme="minorEastAsia" w:hAnsi="Times New Roman" w:cs="Times New Roman"/>
          <w:noProof/>
        </w:rPr>
      </w:pPr>
    </w:p>
    <w:p w14:paraId="2F361C04" w14:textId="4807B017" w:rsidR="00034355" w:rsidRPr="00A719D0" w:rsidRDefault="00034355" w:rsidP="007A6CBC">
      <w:pPr>
        <w:spacing w:after="0" w:line="220" w:lineRule="atLeast"/>
        <w:jc w:val="both"/>
        <w:rPr>
          <w:rFonts w:ascii="Times New Roman" w:eastAsiaTheme="minorEastAsia" w:hAnsi="Times New Roman" w:cs="Times New Roman"/>
          <w:noProof/>
        </w:rPr>
      </w:pPr>
      <w:r w:rsidRPr="00A719D0">
        <w:rPr>
          <w:noProof/>
        </w:rPr>
        <w:drawing>
          <wp:inline distT="0" distB="0" distL="0" distR="0" wp14:anchorId="2C187A27" wp14:editId="56F705BE">
            <wp:extent cx="5274310" cy="3458761"/>
            <wp:effectExtent l="0" t="0" r="0" b="0"/>
            <wp:docPr id="10" name="图片 10" descr="D:\Program Files (x86)\Tencent\381199265\Image\Group2\Z_\W_\Z_W_S@`6D7D%G2S0)`ABI~Q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Program Files (x86)\Tencent\381199265\Image\Group2\Z_\W_\Z_W_S@`6D7D%G2S0)`ABI~Q.pn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4587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3EA6C4D" w14:textId="1DBCB3AE" w:rsidR="00034355" w:rsidRPr="00A719D0" w:rsidRDefault="00034355" w:rsidP="00F76399">
      <w:pPr>
        <w:spacing w:line="220" w:lineRule="atLeast"/>
        <w:jc w:val="both"/>
        <w:rPr>
          <w:rFonts w:ascii="Times New Roman" w:hAnsi="Times New Roman" w:cs="Times New Roman"/>
          <w:color w:val="231F20"/>
        </w:rPr>
      </w:pPr>
      <w:r w:rsidRPr="00A719D0">
        <w:rPr>
          <w:rFonts w:ascii="Times New Roman" w:hAnsi="Times New Roman" w:cs="Times New Roman"/>
          <w:b/>
        </w:rPr>
        <w:t>Fig. S</w:t>
      </w:r>
      <w:r w:rsidR="001C26CA" w:rsidRPr="00A719D0">
        <w:rPr>
          <w:rFonts w:ascii="Times New Roman" w:hAnsi="Times New Roman" w:cs="Times New Roman"/>
          <w:b/>
        </w:rPr>
        <w:t>10</w:t>
      </w:r>
      <w:r w:rsidRPr="00A719D0">
        <w:rPr>
          <w:rFonts w:ascii="Times New Roman" w:hAnsi="Times New Roman" w:cs="Times New Roman"/>
          <w:b/>
        </w:rPr>
        <w:t xml:space="preserve">. </w:t>
      </w:r>
      <w:r w:rsidR="00C3717D" w:rsidRPr="00A719D0">
        <w:rPr>
          <w:rFonts w:ascii="Times New Roman" w:hAnsi="Times New Roman" w:cs="Times New Roman"/>
          <w:color w:val="231F20"/>
        </w:rPr>
        <w:t xml:space="preserve">Cross-sectional </w:t>
      </w:r>
      <w:r w:rsidR="006C24B1" w:rsidRPr="00A719D0">
        <w:rPr>
          <w:rFonts w:ascii="Times New Roman" w:hAnsi="Times New Roman" w:cs="Times New Roman" w:hint="eastAsia"/>
        </w:rPr>
        <w:t>(</w:t>
      </w:r>
      <w:r w:rsidRPr="00A719D0">
        <w:rPr>
          <w:rFonts w:ascii="Times New Roman" w:hAnsi="Times New Roman" w:cs="Times New Roman"/>
          <w:color w:val="231F20"/>
        </w:rPr>
        <w:t xml:space="preserve">a) O, </w:t>
      </w:r>
      <w:r w:rsidR="006C24B1" w:rsidRPr="00A719D0">
        <w:rPr>
          <w:rFonts w:ascii="Times New Roman" w:hAnsi="Times New Roman" w:cs="Times New Roman"/>
          <w:color w:val="231F20"/>
        </w:rPr>
        <w:t>(</w:t>
      </w:r>
      <w:r w:rsidRPr="00A719D0">
        <w:rPr>
          <w:rFonts w:ascii="Times New Roman" w:hAnsi="Times New Roman" w:cs="Times New Roman"/>
          <w:color w:val="231F20"/>
        </w:rPr>
        <w:t>b) C</w:t>
      </w:r>
      <w:r w:rsidR="006C24B1" w:rsidRPr="00A719D0">
        <w:rPr>
          <w:rFonts w:ascii="Times New Roman" w:hAnsi="Times New Roman" w:cs="Times New Roman"/>
          <w:color w:val="231F20"/>
        </w:rPr>
        <w:t xml:space="preserve"> and (</w:t>
      </w:r>
      <w:r w:rsidRPr="00A719D0">
        <w:rPr>
          <w:rFonts w:ascii="Times New Roman" w:hAnsi="Times New Roman" w:cs="Times New Roman"/>
          <w:color w:val="231F20"/>
        </w:rPr>
        <w:t xml:space="preserve">c) F mapping images of </w:t>
      </w:r>
      <w:r w:rsidR="00C3717D" w:rsidRPr="00A719D0">
        <w:rPr>
          <w:rFonts w:ascii="Times New Roman" w:hAnsi="Times New Roman" w:cs="Times New Roman"/>
          <w:noProof/>
        </w:rPr>
        <w:t>cycled Li metal</w:t>
      </w:r>
      <w:r w:rsidR="00CD3F69" w:rsidRPr="00A719D0">
        <w:rPr>
          <w:rFonts w:ascii="Times New Roman" w:hAnsi="Times New Roman" w:cs="Times New Roman"/>
          <w:color w:val="231F20"/>
        </w:rPr>
        <w:t xml:space="preserve"> </w:t>
      </w:r>
      <w:r w:rsidR="00C3717D" w:rsidRPr="00A719D0">
        <w:rPr>
          <w:rFonts w:ascii="Times New Roman" w:hAnsi="Times New Roman" w:cs="Times New Roman"/>
          <w:noProof/>
        </w:rPr>
        <w:t>in</w:t>
      </w:r>
      <w:r w:rsidR="00C3717D" w:rsidRPr="00A719D0">
        <w:rPr>
          <w:rFonts w:ascii="Times New Roman" w:hAnsi="Times New Roman" w:cs="Times New Roman"/>
          <w:color w:val="231F20"/>
        </w:rPr>
        <w:t xml:space="preserve"> Fig. 1c</w:t>
      </w:r>
      <w:r w:rsidR="00C3717D" w:rsidRPr="00A719D0">
        <w:rPr>
          <w:rFonts w:ascii="Times New Roman" w:hAnsi="Times New Roman" w:cs="Times New Roman" w:hint="eastAsia"/>
          <w:color w:val="231F20"/>
        </w:rPr>
        <w:t xml:space="preserve"> </w:t>
      </w:r>
      <w:r w:rsidR="00C3717D" w:rsidRPr="00A719D0">
        <w:rPr>
          <w:rFonts w:ascii="Times New Roman" w:hAnsi="Times New Roman" w:cs="Times New Roman"/>
          <w:color w:val="231F20"/>
        </w:rPr>
        <w:t xml:space="preserve">via </w:t>
      </w:r>
      <w:r w:rsidRPr="00A719D0">
        <w:rPr>
          <w:rFonts w:ascii="Times New Roman" w:hAnsi="Times New Roman" w:cs="Times New Roman" w:hint="eastAsia"/>
          <w:color w:val="231F20"/>
        </w:rPr>
        <w:t>e</w:t>
      </w:r>
      <w:r w:rsidRPr="00A719D0">
        <w:rPr>
          <w:rFonts w:ascii="Times New Roman" w:hAnsi="Times New Roman" w:cs="Times New Roman"/>
          <w:color w:val="231F20"/>
        </w:rPr>
        <w:t>nergy dispersive X-ray spectroscopy</w:t>
      </w:r>
      <w:r w:rsidRPr="00A719D0" w:rsidDel="00E1631D">
        <w:rPr>
          <w:rFonts w:ascii="Times New Roman" w:hAnsi="Times New Roman" w:cs="Times New Roman"/>
          <w:color w:val="231F20"/>
        </w:rPr>
        <w:t xml:space="preserve"> </w:t>
      </w:r>
      <w:r w:rsidRPr="00A719D0">
        <w:rPr>
          <w:rFonts w:ascii="Times New Roman" w:hAnsi="Times New Roman" w:cs="Times New Roman"/>
          <w:color w:val="231F20"/>
        </w:rPr>
        <w:t>(EDS)</w:t>
      </w:r>
      <w:r w:rsidRPr="00A719D0">
        <w:rPr>
          <w:rFonts w:ascii="Times New Roman" w:hAnsi="Times New Roman" w:cs="Times New Roman" w:hint="eastAsia"/>
          <w:color w:val="231F20"/>
        </w:rPr>
        <w:t>.</w:t>
      </w:r>
      <w:r w:rsidR="006C24B1" w:rsidRPr="00A719D0">
        <w:rPr>
          <w:rFonts w:ascii="Times New Roman" w:hAnsi="Times New Roman" w:cs="Times New Roman"/>
          <w:color w:val="231F20"/>
        </w:rPr>
        <w:t xml:space="preserve"> </w:t>
      </w:r>
      <w:r w:rsidR="005355D6" w:rsidRPr="00A719D0">
        <w:rPr>
          <w:rFonts w:ascii="Times New Roman" w:hAnsi="Times New Roman" w:cs="Times New Roman"/>
          <w:color w:val="231F20"/>
        </w:rPr>
        <w:t xml:space="preserve">(d)Pore size distribution of cycled Li metal anode towards </w:t>
      </w:r>
      <w:r w:rsidR="005355D6" w:rsidRPr="00A719D0">
        <w:rPr>
          <w:rFonts w:ascii="Times New Roman" w:eastAsiaTheme="minorEastAsia" w:hAnsi="Times New Roman" w:cs="Times New Roman"/>
          <w:noProof/>
        </w:rPr>
        <w:t>P(VC-EAVE) after heating</w:t>
      </w:r>
      <w:r w:rsidR="00D565FA" w:rsidRPr="00A719D0">
        <w:rPr>
          <w:rFonts w:ascii="Times New Roman" w:eastAsiaTheme="minorEastAsia" w:hAnsi="Times New Roman" w:cs="Times New Roman"/>
          <w:noProof/>
        </w:rPr>
        <w:t>, while</w:t>
      </w:r>
      <w:r w:rsidR="005355D6" w:rsidRPr="00A719D0">
        <w:rPr>
          <w:rFonts w:ascii="Times New Roman" w:hAnsi="Times New Roman" w:cs="Times New Roman"/>
          <w:color w:val="231F20"/>
        </w:rPr>
        <w:t xml:space="preserve"> </w:t>
      </w:r>
      <w:r w:rsidR="00D565FA" w:rsidRPr="00A719D0">
        <w:rPr>
          <w:rFonts w:ascii="Times New Roman" w:hAnsi="Times New Roman" w:cs="Times New Roman"/>
          <w:color w:val="231F20"/>
        </w:rPr>
        <w:t>t</w:t>
      </w:r>
      <w:r w:rsidR="005355D6" w:rsidRPr="00A719D0">
        <w:rPr>
          <w:rFonts w:ascii="Times New Roman" w:hAnsi="Times New Roman" w:cs="Times New Roman"/>
          <w:color w:val="231F20"/>
        </w:rPr>
        <w:t xml:space="preserve">he </w:t>
      </w:r>
      <w:r w:rsidR="005355D6" w:rsidRPr="00A719D0">
        <w:rPr>
          <w:rFonts w:ascii="Times New Roman" w:hAnsi="Times New Roman" w:cs="Times New Roman" w:hint="eastAsia"/>
          <w:color w:val="231F20"/>
        </w:rPr>
        <w:t>inset is the enlarged view ranging from 0</w:t>
      </w:r>
      <w:r w:rsidR="005355D6" w:rsidRPr="00A719D0">
        <w:rPr>
          <w:rFonts w:ascii="Times New Roman" w:hAnsi="Times New Roman" w:cs="Times New Roman"/>
          <w:color w:val="231F20"/>
        </w:rPr>
        <w:t xml:space="preserve"> to </w:t>
      </w:r>
      <w:r w:rsidR="005355D6" w:rsidRPr="00A719D0">
        <w:rPr>
          <w:rFonts w:ascii="Times New Roman" w:hAnsi="Times New Roman" w:cs="Times New Roman" w:hint="eastAsia"/>
          <w:color w:val="231F20"/>
        </w:rPr>
        <w:t>50 nm</w:t>
      </w:r>
      <w:r w:rsidR="005355D6" w:rsidRPr="00A719D0">
        <w:rPr>
          <w:rFonts w:ascii="Times New Roman" w:hAnsi="Times New Roman" w:cs="Times New Roman"/>
          <w:color w:val="231F20"/>
        </w:rPr>
        <w:t xml:space="preserve"> pore width.</w:t>
      </w:r>
    </w:p>
    <w:p w14:paraId="1230E8BF" w14:textId="179B4597" w:rsidR="005355D6" w:rsidRPr="00A719D0" w:rsidRDefault="001C26CA" w:rsidP="005355D6">
      <w:pPr>
        <w:spacing w:line="220" w:lineRule="atLeast"/>
        <w:jc w:val="both"/>
        <w:rPr>
          <w:rFonts w:ascii="Times New Roman" w:hAnsi="Times New Roman" w:cs="Times New Roman"/>
          <w:color w:val="231F20"/>
        </w:rPr>
      </w:pPr>
      <w:r w:rsidRPr="00A719D0">
        <w:rPr>
          <w:rFonts w:ascii="Times New Roman" w:eastAsiaTheme="minorEastAsia" w:hAnsi="Times New Roman" w:cs="Times New Roman"/>
          <w:noProof/>
        </w:rPr>
        <w:t xml:space="preserve">As shown in </w:t>
      </w:r>
      <w:r w:rsidRPr="00A719D0">
        <w:rPr>
          <w:rFonts w:ascii="Times New Roman" w:hAnsi="Times New Roman" w:cs="Times New Roman"/>
          <w:b/>
        </w:rPr>
        <w:t>Fig. S10a-c</w:t>
      </w:r>
      <w:r w:rsidRPr="00A719D0">
        <w:rPr>
          <w:rFonts w:ascii="Times New Roman" w:hAnsi="Times New Roman" w:cs="Times New Roman"/>
        </w:rPr>
        <w:t xml:space="preserve">, </w:t>
      </w:r>
      <w:r w:rsidRPr="00A719D0">
        <w:rPr>
          <w:rFonts w:ascii="Times New Roman" w:hAnsi="Times New Roman" w:cs="Times New Roman"/>
          <w:color w:val="231F20"/>
        </w:rPr>
        <w:t xml:space="preserve">cross-sectional </w:t>
      </w:r>
      <w:r w:rsidRPr="00A719D0">
        <w:rPr>
          <w:rFonts w:ascii="Times New Roman" w:hAnsi="Times New Roman" w:cs="Times New Roman" w:hint="eastAsia"/>
        </w:rPr>
        <w:t>(</w:t>
      </w:r>
      <w:r w:rsidRPr="00A719D0">
        <w:rPr>
          <w:rFonts w:ascii="Times New Roman" w:hAnsi="Times New Roman" w:cs="Times New Roman"/>
          <w:color w:val="231F20"/>
        </w:rPr>
        <w:t xml:space="preserve">a) O, (b) C and (c) F mapping images of </w:t>
      </w:r>
      <w:r w:rsidRPr="00A719D0">
        <w:rPr>
          <w:rFonts w:ascii="Times New Roman" w:hAnsi="Times New Roman" w:cs="Times New Roman"/>
          <w:noProof/>
        </w:rPr>
        <w:t xml:space="preserve">cycled Li metal further verify the large thickness of SEI on the cycled Li anode towards </w:t>
      </w:r>
      <w:r w:rsidRPr="00A719D0">
        <w:rPr>
          <w:rFonts w:ascii="Times New Roman" w:eastAsiaTheme="minorEastAsia" w:hAnsi="Times New Roman" w:cs="Times New Roman"/>
          <w:noProof/>
        </w:rPr>
        <w:t>P(VC-EAVE)</w:t>
      </w:r>
      <w:r w:rsidR="00CD3F69" w:rsidRPr="00A719D0">
        <w:rPr>
          <w:rFonts w:ascii="Times New Roman" w:eastAsiaTheme="minorEastAsia" w:hAnsi="Times New Roman" w:cs="Times New Roman"/>
          <w:noProof/>
        </w:rPr>
        <w:t xml:space="preserve"> after thermal treatment</w:t>
      </w:r>
      <w:r w:rsidRPr="00A719D0">
        <w:rPr>
          <w:rFonts w:ascii="Times New Roman" w:hAnsi="Times New Roman" w:cs="Times New Roman"/>
          <w:noProof/>
        </w:rPr>
        <w:t>. In addition, abundant O</w:t>
      </w:r>
      <w:r w:rsidR="0074783A" w:rsidRPr="00A719D0">
        <w:rPr>
          <w:rFonts w:ascii="Times New Roman" w:hAnsi="Times New Roman" w:cs="Times New Roman"/>
          <w:noProof/>
        </w:rPr>
        <w:t xml:space="preserve"> and</w:t>
      </w:r>
      <w:r w:rsidRPr="00A719D0">
        <w:rPr>
          <w:rFonts w:ascii="Times New Roman" w:hAnsi="Times New Roman" w:cs="Times New Roman"/>
          <w:noProof/>
        </w:rPr>
        <w:t xml:space="preserve"> C elements are observed in the</w:t>
      </w:r>
      <w:r w:rsidR="0074783A" w:rsidRPr="00A719D0">
        <w:rPr>
          <w:rFonts w:ascii="Times New Roman" w:hAnsi="Times New Roman" w:cs="Times New Roman"/>
          <w:noProof/>
        </w:rPr>
        <w:t xml:space="preserve"> whole</w:t>
      </w:r>
      <w:r w:rsidRPr="00A719D0">
        <w:rPr>
          <w:rFonts w:ascii="Times New Roman" w:hAnsi="Times New Roman" w:cs="Times New Roman"/>
          <w:noProof/>
        </w:rPr>
        <w:t xml:space="preserve"> SEI layer towards </w:t>
      </w:r>
      <w:r w:rsidRPr="00A719D0">
        <w:rPr>
          <w:rFonts w:ascii="Times New Roman" w:eastAsiaTheme="minorEastAsia" w:hAnsi="Times New Roman" w:cs="Times New Roman"/>
          <w:noProof/>
        </w:rPr>
        <w:t>P(VC-EAVE)</w:t>
      </w:r>
      <w:r w:rsidR="0074783A" w:rsidRPr="00A719D0">
        <w:rPr>
          <w:rFonts w:ascii="Times New Roman" w:eastAsiaTheme="minorEastAsia" w:hAnsi="Times New Roman" w:cs="Times New Roman"/>
          <w:noProof/>
        </w:rPr>
        <w:t xml:space="preserve">, while the </w:t>
      </w:r>
      <w:r w:rsidR="0074783A" w:rsidRPr="00A719D0">
        <w:rPr>
          <w:rFonts w:ascii="Times New Roman" w:hAnsi="Times New Roman" w:cs="Times New Roman"/>
          <w:noProof/>
        </w:rPr>
        <w:t>F element is mainly present in the bottom of that SEI</w:t>
      </w:r>
      <w:r w:rsidRPr="00A719D0">
        <w:rPr>
          <w:rFonts w:ascii="Times New Roman" w:eastAsiaTheme="minorEastAsia" w:hAnsi="Times New Roman" w:cs="Times New Roman"/>
          <w:noProof/>
        </w:rPr>
        <w:t>.</w:t>
      </w:r>
      <w:r w:rsidR="005355D6" w:rsidRPr="00A719D0">
        <w:rPr>
          <w:rFonts w:ascii="Times New Roman" w:hAnsi="Times New Roman" w:cs="Times New Roman"/>
          <w:b/>
        </w:rPr>
        <w:t xml:space="preserve"> </w:t>
      </w:r>
    </w:p>
    <w:p w14:paraId="795DA546" w14:textId="696EA5A5" w:rsidR="005355D6" w:rsidRPr="00A719D0" w:rsidRDefault="005355D6" w:rsidP="005355D6">
      <w:pPr>
        <w:spacing w:line="220" w:lineRule="atLeast"/>
        <w:jc w:val="both"/>
        <w:rPr>
          <w:rFonts w:ascii="Times New Roman" w:hAnsi="Times New Roman" w:cs="Times New Roman"/>
          <w:color w:val="231F20"/>
        </w:rPr>
      </w:pPr>
      <w:r w:rsidRPr="00A719D0">
        <w:rPr>
          <w:rFonts w:ascii="Times New Roman" w:hAnsi="Times New Roman" w:cs="Times New Roman"/>
          <w:color w:val="231F20"/>
        </w:rPr>
        <w:t xml:space="preserve">As illustrated in </w:t>
      </w:r>
      <w:r w:rsidRPr="00A719D0">
        <w:rPr>
          <w:rFonts w:ascii="Times New Roman" w:hAnsi="Times New Roman" w:cs="Times New Roman"/>
          <w:b/>
        </w:rPr>
        <w:t>Fig. S1</w:t>
      </w:r>
      <w:r w:rsidR="00306184" w:rsidRPr="00A719D0">
        <w:rPr>
          <w:rFonts w:ascii="Times New Roman" w:hAnsi="Times New Roman" w:cs="Times New Roman"/>
          <w:b/>
        </w:rPr>
        <w:t>0</w:t>
      </w:r>
      <w:r w:rsidR="0045345B" w:rsidRPr="00A719D0">
        <w:rPr>
          <w:rFonts w:ascii="Times New Roman" w:hAnsi="Times New Roman" w:cs="Times New Roman"/>
          <w:b/>
        </w:rPr>
        <w:t>d</w:t>
      </w:r>
      <w:r w:rsidRPr="00A719D0">
        <w:rPr>
          <w:rFonts w:ascii="Times New Roman" w:hAnsi="Times New Roman" w:cs="Times New Roman"/>
        </w:rPr>
        <w:t xml:space="preserve">, the pore sizes of cycled Li metal anodes towards </w:t>
      </w:r>
      <w:r w:rsidRPr="00A719D0">
        <w:rPr>
          <w:rFonts w:ascii="Times New Roman" w:eastAsiaTheme="minorEastAsia" w:hAnsi="Times New Roman" w:cs="Times New Roman"/>
          <w:noProof/>
        </w:rPr>
        <w:t>P(VC-EAVE)</w:t>
      </w:r>
      <w:r w:rsidRPr="00A719D0">
        <w:rPr>
          <w:rFonts w:ascii="Times New Roman" w:hAnsi="Times New Roman" w:cs="Times New Roman"/>
        </w:rPr>
        <w:t xml:space="preserve"> </w:t>
      </w:r>
      <w:r w:rsidR="00722748" w:rsidRPr="00A719D0">
        <w:rPr>
          <w:rFonts w:ascii="Times New Roman" w:hAnsi="Times New Roman" w:cs="Times New Roman"/>
        </w:rPr>
        <w:t xml:space="preserve">range from </w:t>
      </w:r>
      <w:r w:rsidRPr="00A719D0">
        <w:rPr>
          <w:rFonts w:ascii="Times New Roman" w:hAnsi="Times New Roman" w:cs="Times New Roman"/>
        </w:rPr>
        <w:t>4</w:t>
      </w:r>
      <w:r w:rsidR="00722748" w:rsidRPr="00A719D0">
        <w:rPr>
          <w:rFonts w:ascii="Times New Roman" w:hAnsi="Times New Roman" w:cs="Times New Roman"/>
        </w:rPr>
        <w:t xml:space="preserve"> nm to </w:t>
      </w:r>
      <w:r w:rsidRPr="00A719D0">
        <w:rPr>
          <w:rFonts w:ascii="Times New Roman" w:hAnsi="Times New Roman" w:cs="Times New Roman"/>
        </w:rPr>
        <w:t>158</w:t>
      </w:r>
      <w:r w:rsidR="00722748" w:rsidRPr="00A719D0">
        <w:rPr>
          <w:rFonts w:ascii="Times New Roman" w:hAnsi="Times New Roman" w:cs="Times New Roman"/>
        </w:rPr>
        <w:t xml:space="preserve"> </w:t>
      </w:r>
      <w:r w:rsidRPr="00A719D0">
        <w:rPr>
          <w:rFonts w:ascii="Times New Roman" w:hAnsi="Times New Roman" w:cs="Times New Roman"/>
        </w:rPr>
        <w:t>nm</w:t>
      </w:r>
      <w:r w:rsidR="00722748" w:rsidRPr="00A719D0">
        <w:rPr>
          <w:rFonts w:ascii="Times New Roman" w:hAnsi="Times New Roman" w:cs="Times New Roman"/>
        </w:rPr>
        <w:t>, with a median pore width of 6.786 nm.</w:t>
      </w:r>
    </w:p>
    <w:p w14:paraId="1A4834B6" w14:textId="387657A7" w:rsidR="001C26CA" w:rsidRPr="00A719D0" w:rsidRDefault="001C26CA" w:rsidP="001C26CA">
      <w:pPr>
        <w:spacing w:line="220" w:lineRule="atLeast"/>
        <w:jc w:val="both"/>
        <w:rPr>
          <w:rFonts w:ascii="Times New Roman" w:hAnsi="Times New Roman" w:cs="Times New Roman"/>
          <w:noProof/>
          <w:sz w:val="24"/>
          <w:szCs w:val="24"/>
        </w:rPr>
      </w:pPr>
    </w:p>
    <w:p w14:paraId="6C84BA31" w14:textId="77777777" w:rsidR="001C26CA" w:rsidRPr="00A719D0" w:rsidRDefault="001C26CA" w:rsidP="001C26CA">
      <w:pPr>
        <w:spacing w:line="220" w:lineRule="atLeast"/>
        <w:jc w:val="both"/>
        <w:rPr>
          <w:rFonts w:ascii="Times New Roman" w:eastAsiaTheme="minorEastAsia" w:hAnsi="Times New Roman" w:cs="Times New Roman"/>
          <w:noProof/>
        </w:rPr>
      </w:pPr>
    </w:p>
    <w:p w14:paraId="01D3914B" w14:textId="77777777" w:rsidR="00835072" w:rsidRPr="00A719D0" w:rsidRDefault="00835072" w:rsidP="001E3C90">
      <w:pPr>
        <w:spacing w:line="220" w:lineRule="atLeast"/>
        <w:jc w:val="both"/>
        <w:rPr>
          <w:rFonts w:ascii="Times New Roman" w:hAnsi="Times New Roman" w:cs="Times New Roman"/>
          <w:color w:val="231F20"/>
        </w:rPr>
      </w:pPr>
    </w:p>
    <w:p w14:paraId="1F003087" w14:textId="6552670F" w:rsidR="00034355" w:rsidRPr="00A719D0" w:rsidRDefault="00034355" w:rsidP="00D7065B">
      <w:pPr>
        <w:spacing w:line="220" w:lineRule="atLeast"/>
        <w:jc w:val="both"/>
        <w:rPr>
          <w:rFonts w:ascii="Times New Roman" w:eastAsiaTheme="minorEastAsia" w:hAnsi="Times New Roman" w:cs="Times New Roman"/>
          <w:noProof/>
        </w:rPr>
      </w:pPr>
    </w:p>
    <w:p w14:paraId="2548973F" w14:textId="6CDF1BD5" w:rsidR="00034355" w:rsidRPr="00A719D0" w:rsidRDefault="00034355" w:rsidP="00D7065B">
      <w:pPr>
        <w:spacing w:line="220" w:lineRule="atLeast"/>
        <w:jc w:val="both"/>
        <w:rPr>
          <w:rFonts w:ascii="Times New Roman" w:eastAsiaTheme="minorEastAsia" w:hAnsi="Times New Roman" w:cs="Times New Roman"/>
          <w:noProof/>
        </w:rPr>
      </w:pPr>
    </w:p>
    <w:p w14:paraId="463BB350" w14:textId="7B5AE47E" w:rsidR="00034355" w:rsidRPr="00A719D0" w:rsidRDefault="00034355" w:rsidP="00D7065B">
      <w:pPr>
        <w:spacing w:line="220" w:lineRule="atLeast"/>
        <w:jc w:val="both"/>
        <w:rPr>
          <w:rFonts w:ascii="Times New Roman" w:eastAsiaTheme="minorEastAsia" w:hAnsi="Times New Roman" w:cs="Times New Roman"/>
          <w:noProof/>
        </w:rPr>
      </w:pPr>
    </w:p>
    <w:p w14:paraId="68FCAD35" w14:textId="77777777" w:rsidR="00034355" w:rsidRPr="00A719D0" w:rsidRDefault="00034355" w:rsidP="00D7065B">
      <w:pPr>
        <w:spacing w:line="220" w:lineRule="atLeast"/>
        <w:jc w:val="both"/>
        <w:rPr>
          <w:rFonts w:ascii="Times New Roman" w:eastAsiaTheme="minorEastAsia" w:hAnsi="Times New Roman" w:cs="Times New Roman"/>
          <w:noProof/>
        </w:rPr>
      </w:pPr>
    </w:p>
    <w:p w14:paraId="0978B31B" w14:textId="4AA58797" w:rsidR="000B6E90" w:rsidRPr="00A719D0" w:rsidRDefault="002C79E3" w:rsidP="00976D2E">
      <w:pPr>
        <w:spacing w:line="220" w:lineRule="atLeast"/>
        <w:jc w:val="center"/>
        <w:rPr>
          <w:rFonts w:ascii="Times New Roman" w:hAnsi="Times New Roman" w:cs="Times New Roman"/>
          <w:b/>
        </w:rPr>
      </w:pPr>
      <w:r w:rsidRPr="00A719D0">
        <w:rPr>
          <w:rFonts w:ascii="Times New Roman" w:hAnsi="Times New Roman" w:cs="Times New Roman"/>
          <w:b/>
          <w:noProof/>
        </w:rPr>
        <w:lastRenderedPageBreak/>
        <w:drawing>
          <wp:inline distT="0" distB="0" distL="0" distR="0" wp14:anchorId="111A7B05" wp14:editId="6B430ED1">
            <wp:extent cx="2376137" cy="3401786"/>
            <wp:effectExtent l="0" t="0" r="0" b="0"/>
            <wp:docPr id="4" name="图片 4" descr="D:\Program Files (x86)\Tencent\381199265\FileRecv\rgetdjh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Program Files (x86)\Tencent\381199265\FileRecv\rgetdjh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0617" cy="3408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217BABD" w14:textId="171105AA" w:rsidR="000B6E90" w:rsidRPr="00A719D0" w:rsidRDefault="00D6792A" w:rsidP="00D7065B">
      <w:pPr>
        <w:spacing w:line="220" w:lineRule="atLeast"/>
        <w:jc w:val="both"/>
        <w:rPr>
          <w:rFonts w:ascii="Times New Roman" w:hAnsi="Times New Roman" w:cs="Times New Roman"/>
        </w:rPr>
      </w:pPr>
      <w:r w:rsidRPr="00A719D0">
        <w:rPr>
          <w:rFonts w:ascii="Times New Roman" w:hAnsi="Times New Roman" w:cs="Times New Roman" w:hint="eastAsia"/>
          <w:b/>
        </w:rPr>
        <w:t>Fig</w:t>
      </w:r>
      <w:r w:rsidRPr="00A719D0">
        <w:rPr>
          <w:rFonts w:ascii="Times New Roman" w:hAnsi="Times New Roman" w:cs="Times New Roman"/>
          <w:b/>
        </w:rPr>
        <w:t>.</w:t>
      </w:r>
      <w:r w:rsidRPr="00A719D0">
        <w:rPr>
          <w:rFonts w:ascii="Times New Roman" w:hAnsi="Times New Roman" w:cs="Times New Roman" w:hint="eastAsia"/>
          <w:b/>
        </w:rPr>
        <w:t xml:space="preserve"> </w:t>
      </w:r>
      <w:r w:rsidR="00B279C8" w:rsidRPr="00A719D0">
        <w:rPr>
          <w:rFonts w:ascii="Times New Roman" w:hAnsi="Times New Roman" w:cs="Times New Roman" w:hint="eastAsia"/>
          <w:b/>
        </w:rPr>
        <w:t>S1</w:t>
      </w:r>
      <w:r w:rsidR="00B279C8" w:rsidRPr="00A719D0">
        <w:rPr>
          <w:rFonts w:ascii="Times New Roman" w:hAnsi="Times New Roman" w:cs="Times New Roman"/>
          <w:b/>
        </w:rPr>
        <w:t>1</w:t>
      </w:r>
      <w:r w:rsidR="00DD7DF9" w:rsidRPr="00A719D0">
        <w:rPr>
          <w:rFonts w:ascii="Times New Roman" w:hAnsi="Times New Roman" w:cs="Times New Roman" w:hint="eastAsia"/>
          <w:b/>
        </w:rPr>
        <w:t>.</w:t>
      </w:r>
      <w:r w:rsidR="000B6E90" w:rsidRPr="00A719D0">
        <w:rPr>
          <w:rFonts w:ascii="Times New Roman" w:hAnsi="Times New Roman" w:cs="Times New Roman" w:hint="eastAsia"/>
          <w:b/>
        </w:rPr>
        <w:t xml:space="preserve"> </w:t>
      </w:r>
      <w:r w:rsidR="000B6E90" w:rsidRPr="00A719D0">
        <w:rPr>
          <w:rFonts w:ascii="Times New Roman" w:hAnsi="Times New Roman" w:cs="Times New Roman"/>
        </w:rPr>
        <w:t xml:space="preserve">XPS </w:t>
      </w:r>
      <w:r w:rsidR="00572769" w:rsidRPr="00A719D0">
        <w:rPr>
          <w:rFonts w:ascii="Times New Roman" w:hAnsi="Times New Roman" w:cs="Times New Roman"/>
        </w:rPr>
        <w:t xml:space="preserve">Li 1s </w:t>
      </w:r>
      <w:r w:rsidR="000B6E90" w:rsidRPr="00A719D0">
        <w:rPr>
          <w:rFonts w:ascii="Times New Roman" w:hAnsi="Times New Roman" w:cs="Times New Roman"/>
        </w:rPr>
        <w:t>spectrum of cycled Li anode</w:t>
      </w:r>
      <w:r w:rsidR="001F46B6" w:rsidRPr="00A719D0">
        <w:rPr>
          <w:rFonts w:ascii="Times New Roman" w:hAnsi="Times New Roman" w:cs="Times New Roman"/>
        </w:rPr>
        <w:t>s</w:t>
      </w:r>
      <w:r w:rsidR="000B6E90" w:rsidRPr="00A719D0">
        <w:rPr>
          <w:rFonts w:ascii="Times New Roman" w:hAnsi="Times New Roman" w:cs="Times New Roman"/>
        </w:rPr>
        <w:t xml:space="preserve"> before and after </w:t>
      </w:r>
      <w:r w:rsidR="002C79E3" w:rsidRPr="00A719D0">
        <w:rPr>
          <w:rFonts w:ascii="Times New Roman" w:hAnsi="Times New Roman" w:cs="Times New Roman"/>
        </w:rPr>
        <w:t xml:space="preserve">thermal treatment at </w:t>
      </w:r>
      <w:r w:rsidR="000B6E90" w:rsidRPr="00A719D0">
        <w:rPr>
          <w:rFonts w:ascii="Times New Roman" w:hAnsi="Times New Roman" w:cs="Times New Roman"/>
        </w:rPr>
        <w:t>150 °C</w:t>
      </w:r>
      <w:r w:rsidR="000B6E90" w:rsidRPr="00A719D0">
        <w:rPr>
          <w:rFonts w:ascii="Times New Roman" w:hAnsi="Times New Roman" w:cs="Times New Roman" w:hint="eastAsia"/>
        </w:rPr>
        <w:t>.</w:t>
      </w:r>
    </w:p>
    <w:p w14:paraId="53979E78" w14:textId="0313092D" w:rsidR="000B6E90" w:rsidRPr="00A719D0" w:rsidRDefault="000B6E90" w:rsidP="00D7065B">
      <w:pPr>
        <w:spacing w:line="220" w:lineRule="atLeast"/>
        <w:jc w:val="both"/>
        <w:rPr>
          <w:rFonts w:ascii="Times New Roman" w:hAnsi="Times New Roman" w:cs="Times New Roman"/>
        </w:rPr>
      </w:pPr>
      <w:r w:rsidRPr="00A719D0">
        <w:rPr>
          <w:rFonts w:ascii="Times New Roman" w:hAnsi="Times New Roman" w:cs="Times New Roman"/>
        </w:rPr>
        <w:t xml:space="preserve">In </w:t>
      </w:r>
      <w:r w:rsidR="005816CD" w:rsidRPr="00A719D0">
        <w:rPr>
          <w:rFonts w:ascii="Times New Roman" w:hAnsi="Times New Roman" w:cs="Times New Roman"/>
          <w:b/>
        </w:rPr>
        <w:t xml:space="preserve">Fig. </w:t>
      </w:r>
      <w:r w:rsidR="00B279C8" w:rsidRPr="00A719D0">
        <w:rPr>
          <w:rFonts w:ascii="Times New Roman" w:hAnsi="Times New Roman" w:cs="Times New Roman"/>
          <w:b/>
        </w:rPr>
        <w:t>S11</w:t>
      </w:r>
      <w:r w:rsidRPr="00A719D0">
        <w:rPr>
          <w:rFonts w:ascii="Times New Roman" w:hAnsi="Times New Roman" w:cs="Times New Roman"/>
        </w:rPr>
        <w:t xml:space="preserve">, </w:t>
      </w:r>
      <w:r w:rsidR="00F52B3D" w:rsidRPr="00A719D0">
        <w:rPr>
          <w:rFonts w:ascii="Times New Roman" w:hAnsi="Times New Roman" w:cs="Times New Roman"/>
        </w:rPr>
        <w:t>t</w:t>
      </w:r>
      <w:r w:rsidR="002C79E3" w:rsidRPr="00A719D0">
        <w:rPr>
          <w:rFonts w:ascii="Times New Roman" w:hAnsi="Times New Roman" w:cs="Times New Roman"/>
        </w:rPr>
        <w:t>here is decreased content of C-O-Li species assigned to Li</w:t>
      </w:r>
      <w:r w:rsidR="002C79E3" w:rsidRPr="00A719D0">
        <w:rPr>
          <w:rFonts w:ascii="Times New Roman" w:hAnsi="Times New Roman" w:cs="Times New Roman"/>
          <w:vertAlign w:val="subscript"/>
        </w:rPr>
        <w:t>2</w:t>
      </w:r>
      <w:r w:rsidR="002C79E3" w:rsidRPr="00A719D0">
        <w:rPr>
          <w:rFonts w:ascii="Times New Roman" w:hAnsi="Times New Roman" w:cs="Times New Roman"/>
        </w:rPr>
        <w:t>CO</w:t>
      </w:r>
      <w:r w:rsidR="002C79E3" w:rsidRPr="00A719D0">
        <w:rPr>
          <w:rFonts w:ascii="Times New Roman" w:hAnsi="Times New Roman" w:cs="Times New Roman"/>
          <w:vertAlign w:val="subscript"/>
        </w:rPr>
        <w:t>3</w:t>
      </w:r>
      <w:r w:rsidR="002C79E3" w:rsidRPr="00A719D0">
        <w:rPr>
          <w:rFonts w:ascii="Times New Roman" w:hAnsi="Times New Roman" w:cs="Times New Roman"/>
        </w:rPr>
        <w:t xml:space="preserve">, and LiF on the cycled Li anode </w:t>
      </w:r>
      <w:r w:rsidR="005652D8" w:rsidRPr="00A719D0">
        <w:rPr>
          <w:rFonts w:ascii="Times New Roman" w:hAnsi="Times New Roman" w:cs="Times New Roman"/>
        </w:rPr>
        <w:t xml:space="preserve">after </w:t>
      </w:r>
      <w:r w:rsidR="002C79E3" w:rsidRPr="00A719D0">
        <w:rPr>
          <w:rFonts w:ascii="Times New Roman" w:hAnsi="Times New Roman" w:cs="Times New Roman"/>
        </w:rPr>
        <w:t>thermal treatment</w:t>
      </w:r>
      <w:r w:rsidR="005652D8" w:rsidRPr="00A719D0">
        <w:rPr>
          <w:rFonts w:ascii="Times New Roman" w:hAnsi="Times New Roman" w:cs="Times New Roman"/>
        </w:rPr>
        <w:t>.</w:t>
      </w:r>
      <w:r w:rsidR="002C79E3" w:rsidRPr="00A719D0">
        <w:rPr>
          <w:rFonts w:ascii="Times New Roman" w:hAnsi="Times New Roman" w:cs="Times New Roman"/>
        </w:rPr>
        <w:t xml:space="preserve"> </w:t>
      </w:r>
      <w:r w:rsidR="00F52B3D" w:rsidRPr="00A719D0">
        <w:rPr>
          <w:rFonts w:ascii="Times New Roman" w:hAnsi="Times New Roman" w:cs="Times New Roman"/>
        </w:rPr>
        <w:t>Thereinto, t</w:t>
      </w:r>
      <w:r w:rsidR="001E7CE7" w:rsidRPr="00A719D0">
        <w:rPr>
          <w:rFonts w:ascii="Times New Roman" w:hAnsi="Times New Roman" w:cs="Times New Roman"/>
        </w:rPr>
        <w:t>he generation of</w:t>
      </w:r>
      <w:r w:rsidR="0041276B" w:rsidRPr="00A719D0">
        <w:rPr>
          <w:rFonts w:ascii="Times New Roman" w:hAnsi="Times New Roman" w:cs="Times New Roman"/>
        </w:rPr>
        <w:t xml:space="preserve"> </w:t>
      </w:r>
      <w:r w:rsidR="00F52B3D" w:rsidRPr="00A719D0">
        <w:rPr>
          <w:rFonts w:ascii="Times New Roman" w:hAnsi="Times New Roman" w:cs="Times New Roman"/>
        </w:rPr>
        <w:t>Li</w:t>
      </w:r>
      <w:r w:rsidR="00F52B3D" w:rsidRPr="00A719D0">
        <w:rPr>
          <w:rFonts w:ascii="Times New Roman" w:hAnsi="Times New Roman" w:cs="Times New Roman"/>
          <w:vertAlign w:val="subscript"/>
        </w:rPr>
        <w:t>2</w:t>
      </w:r>
      <w:r w:rsidR="00F52B3D" w:rsidRPr="00A719D0">
        <w:rPr>
          <w:rFonts w:ascii="Times New Roman" w:hAnsi="Times New Roman" w:cs="Times New Roman"/>
        </w:rPr>
        <w:t>CO</w:t>
      </w:r>
      <w:r w:rsidR="00F52B3D" w:rsidRPr="00A719D0">
        <w:rPr>
          <w:rFonts w:ascii="Times New Roman" w:hAnsi="Times New Roman" w:cs="Times New Roman"/>
          <w:vertAlign w:val="subscript"/>
        </w:rPr>
        <w:t xml:space="preserve">3 </w:t>
      </w:r>
      <w:r w:rsidR="007C5C54" w:rsidRPr="00A719D0">
        <w:rPr>
          <w:rFonts w:ascii="Times New Roman" w:hAnsi="Times New Roman" w:cs="Times New Roman"/>
        </w:rPr>
        <w:t>can evolve from carbonate solvents, remaining VC and the polymer matrix. Nevertheless, given its low amount</w:t>
      </w:r>
      <w:r w:rsidR="00553B1A" w:rsidRPr="00A719D0">
        <w:rPr>
          <w:rFonts w:ascii="Times New Roman" w:hAnsi="Times New Roman" w:cs="Times New Roman"/>
        </w:rPr>
        <w:t xml:space="preserve"> and no </w:t>
      </w:r>
      <w:r w:rsidR="00DF77FD" w:rsidRPr="00A719D0">
        <w:rPr>
          <w:rFonts w:ascii="Times New Roman" w:hAnsi="Times New Roman" w:cs="Times New Roman"/>
        </w:rPr>
        <w:t xml:space="preserve">obvious </w:t>
      </w:r>
      <w:r w:rsidR="00C62E71" w:rsidRPr="00A719D0">
        <w:rPr>
          <w:rFonts w:ascii="Times New Roman" w:hAnsi="Times New Roman" w:cs="Times New Roman"/>
        </w:rPr>
        <w:t>increase</w:t>
      </w:r>
      <w:r w:rsidR="00553B1A" w:rsidRPr="00A719D0">
        <w:rPr>
          <w:rFonts w:ascii="Times New Roman" w:hAnsi="Times New Roman" w:cs="Times New Roman"/>
        </w:rPr>
        <w:t xml:space="preserve"> after thermal treatment</w:t>
      </w:r>
      <w:r w:rsidR="007C5C54" w:rsidRPr="00A719D0">
        <w:rPr>
          <w:rFonts w:ascii="Times New Roman" w:hAnsi="Times New Roman" w:cs="Times New Roman"/>
        </w:rPr>
        <w:t xml:space="preserve">, </w:t>
      </w:r>
      <w:r w:rsidR="005A5B42" w:rsidRPr="00A719D0">
        <w:rPr>
          <w:rFonts w:ascii="Times New Roman" w:hAnsi="Times New Roman" w:cs="Times New Roman"/>
        </w:rPr>
        <w:t>the decomposition of VC into lithium carbonate and lithium ethylene diol (or other analogues) is not the main evolution route.</w:t>
      </w:r>
    </w:p>
    <w:p w14:paraId="39F50B70" w14:textId="77777777" w:rsidR="00B74E6C" w:rsidRPr="00A719D0" w:rsidRDefault="009857CE" w:rsidP="007E2283">
      <w:pPr>
        <w:spacing w:line="220" w:lineRule="atLeast"/>
        <w:jc w:val="center"/>
        <w:rPr>
          <w:rFonts w:ascii="Times New Roman" w:hAnsi="Times New Roman" w:cs="Times New Roman"/>
        </w:rPr>
      </w:pPr>
      <w:r w:rsidRPr="00A719D0">
        <w:rPr>
          <w:rFonts w:ascii="Times New Roman" w:hAnsi="Times New Roman" w:cs="Times New Roman"/>
          <w:noProof/>
        </w:rPr>
        <w:drawing>
          <wp:inline distT="0" distB="0" distL="0" distR="0" wp14:anchorId="21874A69" wp14:editId="3EFFC4BC">
            <wp:extent cx="3200400" cy="2372551"/>
            <wp:effectExtent l="0" t="0" r="0" b="0"/>
            <wp:docPr id="18" name="Picture 3" descr="C:\Users\Administrator\Desktop\vc-tu\vc\xps-keshi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Picture 3" descr="C:\Users\Administrator\Desktop\vc-tu\vc\xps-keshi.tif"/>
                    <pic:cNvPicPr>
                      <a:picLocks noChangeAspect="1" noChangeArrowheads="1"/>
                    </pic:cNvPicPr>
                  </pic:nvPicPr>
                  <pic:blipFill rotWithShape="1"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593" t="8537"/>
                    <a:stretch/>
                  </pic:blipFill>
                  <pic:spPr bwMode="auto">
                    <a:xfrm>
                      <a:off x="0" y="0"/>
                      <a:ext cx="3210002" cy="2379670"/>
                    </a:xfrm>
                    <a:prstGeom prst="rect">
                      <a:avLst/>
                    </a:prstGeom>
                    <a:noFill/>
                    <a:extLst/>
                  </pic:spPr>
                </pic:pic>
              </a:graphicData>
            </a:graphic>
          </wp:inline>
        </w:drawing>
      </w:r>
    </w:p>
    <w:p w14:paraId="08C49AC9" w14:textId="045CDA07" w:rsidR="009857CE" w:rsidRPr="00A719D0" w:rsidRDefault="00D6792A" w:rsidP="009E5455">
      <w:pPr>
        <w:spacing w:line="220" w:lineRule="atLeast"/>
        <w:jc w:val="both"/>
        <w:rPr>
          <w:rFonts w:ascii="Times New Roman" w:eastAsiaTheme="minorEastAsia" w:hAnsi="Times New Roman" w:cs="Times New Roman"/>
          <w:noProof/>
        </w:rPr>
      </w:pPr>
      <w:r w:rsidRPr="00A719D0">
        <w:rPr>
          <w:rFonts w:ascii="Times New Roman" w:hAnsi="Times New Roman" w:cs="Times New Roman"/>
          <w:b/>
        </w:rPr>
        <w:t xml:space="preserve">Fig. </w:t>
      </w:r>
      <w:r w:rsidR="00B279C8" w:rsidRPr="00A719D0">
        <w:rPr>
          <w:rFonts w:ascii="Times New Roman" w:hAnsi="Times New Roman" w:cs="Times New Roman"/>
          <w:b/>
        </w:rPr>
        <w:t>S12</w:t>
      </w:r>
      <w:r w:rsidR="000B5FBC" w:rsidRPr="00A719D0">
        <w:rPr>
          <w:rFonts w:ascii="Times New Roman" w:hAnsi="Times New Roman" w:cs="Times New Roman"/>
          <w:b/>
        </w:rPr>
        <w:t>.</w:t>
      </w:r>
      <w:r w:rsidR="009857CE" w:rsidRPr="00A719D0">
        <w:rPr>
          <w:rFonts w:ascii="Times New Roman" w:hAnsi="Times New Roman" w:cs="Times New Roman"/>
          <w:b/>
        </w:rPr>
        <w:t xml:space="preserve"> </w:t>
      </w:r>
      <w:r w:rsidR="009857CE" w:rsidRPr="00A719D0">
        <w:rPr>
          <w:rFonts w:ascii="Times New Roman" w:eastAsiaTheme="minorEastAsia" w:hAnsi="Times New Roman" w:cs="Times New Roman"/>
          <w:noProof/>
        </w:rPr>
        <w:t xml:space="preserve">Quantified C ratios at </w:t>
      </w:r>
      <w:r w:rsidR="008B2BC6" w:rsidRPr="00A719D0">
        <w:rPr>
          <w:rFonts w:ascii="Times New Roman" w:eastAsiaTheme="minorEastAsia" w:hAnsi="Times New Roman" w:cs="Times New Roman"/>
          <w:noProof/>
        </w:rPr>
        <w:t xml:space="preserve">varied </w:t>
      </w:r>
      <w:r w:rsidR="009857CE" w:rsidRPr="00A719D0">
        <w:rPr>
          <w:rFonts w:ascii="Times New Roman" w:eastAsiaTheme="minorEastAsia" w:hAnsi="Times New Roman" w:cs="Times New Roman"/>
          <w:noProof/>
        </w:rPr>
        <w:t>sputtering depths of Li electrodes before and after 150 °C.</w:t>
      </w:r>
    </w:p>
    <w:p w14:paraId="6F2DC1A2" w14:textId="17246B5D" w:rsidR="000B6E90" w:rsidRPr="00A719D0" w:rsidRDefault="00677238" w:rsidP="00976D2E">
      <w:pPr>
        <w:spacing w:line="220" w:lineRule="atLeast"/>
        <w:jc w:val="center"/>
      </w:pPr>
      <w:r w:rsidRPr="00A719D0">
        <w:rPr>
          <w:noProof/>
        </w:rPr>
        <w:lastRenderedPageBreak/>
        <w:drawing>
          <wp:inline distT="0" distB="0" distL="0" distR="0" wp14:anchorId="75F16820" wp14:editId="752257F0">
            <wp:extent cx="3676336" cy="4763911"/>
            <wp:effectExtent l="0" t="0" r="0" b="0"/>
            <wp:docPr id="20" name="图片 20" descr="C:\Users\Jon Snow\Desktop\1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Jon Snow\Desktop\1.tif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81470" cy="47705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6B20BF8" w14:textId="7924E75E" w:rsidR="000B6E90" w:rsidRPr="00A719D0" w:rsidRDefault="00D6792A" w:rsidP="009E5455">
      <w:pPr>
        <w:spacing w:line="220" w:lineRule="atLeast"/>
        <w:jc w:val="both"/>
        <w:rPr>
          <w:rFonts w:ascii="Times New Roman" w:eastAsiaTheme="minorEastAsia" w:hAnsi="Times New Roman" w:cs="Times New Roman"/>
          <w:noProof/>
        </w:rPr>
      </w:pPr>
      <w:r w:rsidRPr="00A719D0">
        <w:rPr>
          <w:rFonts w:ascii="Times New Roman" w:hAnsi="Times New Roman" w:cs="Times New Roman"/>
          <w:b/>
        </w:rPr>
        <w:t xml:space="preserve">Fig. </w:t>
      </w:r>
      <w:r w:rsidR="00B279C8" w:rsidRPr="00A719D0">
        <w:rPr>
          <w:rFonts w:ascii="Times New Roman" w:hAnsi="Times New Roman" w:cs="Times New Roman"/>
          <w:b/>
        </w:rPr>
        <w:t>S13</w:t>
      </w:r>
      <w:r w:rsidR="00DD7DF9" w:rsidRPr="00A719D0">
        <w:rPr>
          <w:rFonts w:ascii="Times New Roman" w:hAnsi="Times New Roman" w:cs="Times New Roman"/>
          <w:b/>
        </w:rPr>
        <w:t>.</w:t>
      </w:r>
      <w:r w:rsidR="000B6E90" w:rsidRPr="00A719D0">
        <w:rPr>
          <w:rFonts w:ascii="Times New Roman" w:hAnsi="Times New Roman" w:cs="Times New Roman"/>
        </w:rPr>
        <w:t xml:space="preserve"> </w:t>
      </w:r>
      <w:r w:rsidR="00AA54E0" w:rsidRPr="00A719D0">
        <w:rPr>
          <w:rFonts w:ascii="Times New Roman" w:hAnsi="Times New Roman" w:cs="Times New Roman"/>
        </w:rPr>
        <w:t>Images of VC containing Li</w:t>
      </w:r>
      <w:r w:rsidR="00AA54E0" w:rsidRPr="00A719D0">
        <w:rPr>
          <w:rFonts w:ascii="Times New Roman" w:hAnsi="Times New Roman" w:cs="Times New Roman"/>
          <w:vertAlign w:val="subscript"/>
        </w:rPr>
        <w:t>2</w:t>
      </w:r>
      <w:r w:rsidR="00AA54E0" w:rsidRPr="00A719D0">
        <w:rPr>
          <w:rFonts w:ascii="Times New Roman" w:hAnsi="Times New Roman" w:cs="Times New Roman"/>
        </w:rPr>
        <w:t>CO</w:t>
      </w:r>
      <w:r w:rsidR="00AA54E0" w:rsidRPr="00A719D0">
        <w:rPr>
          <w:rFonts w:ascii="Times New Roman" w:hAnsi="Times New Roman" w:cs="Times New Roman"/>
          <w:vertAlign w:val="subscript"/>
        </w:rPr>
        <w:t xml:space="preserve">3 </w:t>
      </w:r>
      <w:r w:rsidR="00AA54E0" w:rsidRPr="00A719D0">
        <w:rPr>
          <w:rFonts w:ascii="Times New Roman" w:hAnsi="Times New Roman" w:cs="Times New Roman"/>
        </w:rPr>
        <w:t>(a) before and (b) after thermal treatment</w:t>
      </w:r>
      <w:r w:rsidR="00AA54E0" w:rsidRPr="00A719D0">
        <w:rPr>
          <w:rFonts w:ascii="Times New Roman" w:eastAsiaTheme="minorEastAsia" w:hAnsi="Times New Roman" w:cs="Times New Roman"/>
          <w:noProof/>
        </w:rPr>
        <w:t>. (c)</w:t>
      </w:r>
      <w:r w:rsidR="00AA54E0" w:rsidRPr="00A719D0">
        <w:rPr>
          <w:rFonts w:ascii="Times New Roman" w:hAnsi="Times New Roman" w:cs="Times New Roman"/>
        </w:rPr>
        <w:t xml:space="preserve"> The corresponding </w:t>
      </w:r>
      <w:r w:rsidR="00AA54E0" w:rsidRPr="00A719D0">
        <w:rPr>
          <w:rFonts w:ascii="Times New Roman" w:hAnsi="Times New Roman" w:cs="Times New Roman"/>
          <w:vertAlign w:val="superscript"/>
        </w:rPr>
        <w:t>1</w:t>
      </w:r>
      <w:r w:rsidR="00AA54E0" w:rsidRPr="00A719D0">
        <w:rPr>
          <w:rFonts w:ascii="Times New Roman" w:hAnsi="Times New Roman" w:cs="Times New Roman"/>
        </w:rPr>
        <w:t>H NMR spectrum of the VC derivatives after heating. (d) Possible polymerization mechanism of remaining VC initiated by Li</w:t>
      </w:r>
      <w:r w:rsidR="00AA54E0" w:rsidRPr="00A719D0">
        <w:rPr>
          <w:rFonts w:ascii="Times New Roman" w:hAnsi="Times New Roman" w:cs="Times New Roman"/>
          <w:vertAlign w:val="subscript"/>
        </w:rPr>
        <w:t>2</w:t>
      </w:r>
      <w:r w:rsidR="00AA54E0" w:rsidRPr="00A719D0">
        <w:rPr>
          <w:rFonts w:ascii="Times New Roman" w:hAnsi="Times New Roman" w:cs="Times New Roman"/>
        </w:rPr>
        <w:t>CO</w:t>
      </w:r>
      <w:r w:rsidR="00AA54E0" w:rsidRPr="00A719D0">
        <w:rPr>
          <w:rFonts w:ascii="Times New Roman" w:hAnsi="Times New Roman" w:cs="Times New Roman"/>
          <w:vertAlign w:val="subscript"/>
        </w:rPr>
        <w:t>3</w:t>
      </w:r>
      <w:r w:rsidR="00DD7DF9" w:rsidRPr="00A719D0">
        <w:rPr>
          <w:rFonts w:ascii="Times New Roman" w:eastAsiaTheme="minorEastAsia" w:hAnsi="Times New Roman" w:cs="Times New Roman"/>
          <w:noProof/>
        </w:rPr>
        <w:t>.</w:t>
      </w:r>
    </w:p>
    <w:p w14:paraId="333F341F" w14:textId="0E018D97" w:rsidR="00AE042C" w:rsidRPr="00A719D0" w:rsidRDefault="0056309F" w:rsidP="005355D6">
      <w:pPr>
        <w:spacing w:line="220" w:lineRule="atLeast"/>
        <w:jc w:val="both"/>
        <w:rPr>
          <w:rFonts w:ascii="Times New Roman" w:hAnsi="Times New Roman" w:cs="Times New Roman"/>
        </w:rPr>
      </w:pPr>
      <w:r w:rsidRPr="00A719D0">
        <w:rPr>
          <w:rFonts w:ascii="Times New Roman" w:eastAsiaTheme="minorEastAsia" w:hAnsi="Times New Roman" w:cs="Times New Roman"/>
          <w:noProof/>
        </w:rPr>
        <w:t xml:space="preserve"> To confirm whether </w:t>
      </w:r>
      <w:r w:rsidRPr="00A719D0">
        <w:rPr>
          <w:rFonts w:ascii="Times New Roman" w:hAnsi="Times New Roman" w:cs="Times New Roman"/>
        </w:rPr>
        <w:t>Li</w:t>
      </w:r>
      <w:r w:rsidRPr="00A719D0">
        <w:rPr>
          <w:rFonts w:ascii="Times New Roman" w:hAnsi="Times New Roman" w:cs="Times New Roman"/>
          <w:vertAlign w:val="subscript"/>
        </w:rPr>
        <w:t>2</w:t>
      </w:r>
      <w:r w:rsidRPr="00A719D0">
        <w:rPr>
          <w:rFonts w:ascii="Times New Roman" w:hAnsi="Times New Roman" w:cs="Times New Roman"/>
        </w:rPr>
        <w:t>CO</w:t>
      </w:r>
      <w:r w:rsidRPr="00A719D0">
        <w:rPr>
          <w:rFonts w:ascii="Times New Roman" w:hAnsi="Times New Roman" w:cs="Times New Roman"/>
          <w:vertAlign w:val="subscript"/>
        </w:rPr>
        <w:t>3</w:t>
      </w:r>
      <w:r w:rsidRPr="00A719D0">
        <w:rPr>
          <w:rFonts w:ascii="Times New Roman" w:eastAsiaTheme="minorEastAsia" w:hAnsi="Times New Roman" w:cs="Times New Roman"/>
          <w:noProof/>
        </w:rPr>
        <w:t xml:space="preserve"> can initiate the polymerization of VC, a confirmatory experiment </w:t>
      </w:r>
      <w:r w:rsidR="00A11AFA" w:rsidRPr="00A719D0">
        <w:rPr>
          <w:rFonts w:ascii="Times New Roman" w:eastAsiaTheme="minorEastAsia" w:hAnsi="Times New Roman" w:cs="Times New Roman"/>
          <w:noProof/>
        </w:rPr>
        <w:t>of</w:t>
      </w:r>
      <w:r w:rsidRPr="00A719D0">
        <w:rPr>
          <w:rFonts w:ascii="Times New Roman" w:eastAsiaTheme="minorEastAsia" w:hAnsi="Times New Roman" w:cs="Times New Roman"/>
          <w:noProof/>
        </w:rPr>
        <w:t xml:space="preserve"> heating VC solution containing</w:t>
      </w:r>
      <w:r w:rsidRPr="00A719D0">
        <w:rPr>
          <w:rFonts w:ascii="Times New Roman" w:hAnsi="Times New Roman" w:cs="Times New Roman"/>
        </w:rPr>
        <w:t xml:space="preserve"> Li</w:t>
      </w:r>
      <w:r w:rsidRPr="00A719D0">
        <w:rPr>
          <w:rFonts w:ascii="Times New Roman" w:hAnsi="Times New Roman" w:cs="Times New Roman"/>
          <w:vertAlign w:val="subscript"/>
        </w:rPr>
        <w:t>2</w:t>
      </w:r>
      <w:r w:rsidRPr="00A719D0">
        <w:rPr>
          <w:rFonts w:ascii="Times New Roman" w:hAnsi="Times New Roman" w:cs="Times New Roman"/>
        </w:rPr>
        <w:t>CO</w:t>
      </w:r>
      <w:r w:rsidRPr="00A719D0">
        <w:rPr>
          <w:rFonts w:ascii="Times New Roman" w:hAnsi="Times New Roman" w:cs="Times New Roman"/>
          <w:vertAlign w:val="subscript"/>
        </w:rPr>
        <w:t>3</w:t>
      </w:r>
      <w:r w:rsidRPr="00A719D0">
        <w:rPr>
          <w:rFonts w:ascii="Times New Roman" w:eastAsiaTheme="minorEastAsia" w:hAnsi="Times New Roman" w:cs="Times New Roman"/>
          <w:noProof/>
        </w:rPr>
        <w:t xml:space="preserve"> was designed. Here, commerical available VC was purified to remove the polymerization inhibitor via alkaline aluminium oxide-based column chromatography. </w:t>
      </w:r>
      <w:r w:rsidR="00001EA1" w:rsidRPr="00A719D0">
        <w:rPr>
          <w:rFonts w:ascii="Times New Roman" w:eastAsiaTheme="minorEastAsia" w:hAnsi="Times New Roman" w:cs="Times New Roman"/>
          <w:noProof/>
        </w:rPr>
        <w:t xml:space="preserve">As illustrated in </w:t>
      </w:r>
      <w:r w:rsidR="00D6792A" w:rsidRPr="00A719D0">
        <w:rPr>
          <w:rFonts w:ascii="Times New Roman" w:eastAsiaTheme="minorEastAsia" w:hAnsi="Times New Roman" w:cs="Times New Roman"/>
          <w:b/>
          <w:noProof/>
        </w:rPr>
        <w:t xml:space="preserve">Fig. </w:t>
      </w:r>
      <w:r w:rsidR="00B279C8" w:rsidRPr="00A719D0">
        <w:rPr>
          <w:rFonts w:ascii="Times New Roman" w:eastAsiaTheme="minorEastAsia" w:hAnsi="Times New Roman" w:cs="Times New Roman"/>
          <w:b/>
          <w:noProof/>
        </w:rPr>
        <w:t>S13a</w:t>
      </w:r>
      <w:r w:rsidR="00001EA1" w:rsidRPr="00A719D0">
        <w:rPr>
          <w:rFonts w:ascii="Times New Roman" w:eastAsiaTheme="minorEastAsia" w:hAnsi="Times New Roman" w:cs="Times New Roman"/>
          <w:b/>
          <w:noProof/>
        </w:rPr>
        <w:t>-b</w:t>
      </w:r>
      <w:r w:rsidR="00001EA1" w:rsidRPr="00A719D0">
        <w:rPr>
          <w:rFonts w:ascii="Times New Roman" w:eastAsiaTheme="minorEastAsia" w:hAnsi="Times New Roman" w:cs="Times New Roman"/>
          <w:noProof/>
        </w:rPr>
        <w:t xml:space="preserve">, the liquid VC solution containing </w:t>
      </w:r>
      <w:r w:rsidR="00001EA1" w:rsidRPr="00A719D0">
        <w:rPr>
          <w:rFonts w:ascii="Times New Roman" w:hAnsi="Times New Roman" w:cs="Times New Roman"/>
        </w:rPr>
        <w:t>Li</w:t>
      </w:r>
      <w:r w:rsidR="00001EA1" w:rsidRPr="00A719D0">
        <w:rPr>
          <w:rFonts w:ascii="Times New Roman" w:hAnsi="Times New Roman" w:cs="Times New Roman"/>
          <w:vertAlign w:val="subscript"/>
        </w:rPr>
        <w:t>2</w:t>
      </w:r>
      <w:r w:rsidR="00001EA1" w:rsidRPr="00A719D0">
        <w:rPr>
          <w:rFonts w:ascii="Times New Roman" w:hAnsi="Times New Roman" w:cs="Times New Roman"/>
        </w:rPr>
        <w:t>CO</w:t>
      </w:r>
      <w:r w:rsidR="00001EA1" w:rsidRPr="00A719D0">
        <w:rPr>
          <w:rFonts w:ascii="Times New Roman" w:hAnsi="Times New Roman" w:cs="Times New Roman"/>
          <w:vertAlign w:val="subscript"/>
        </w:rPr>
        <w:t>3</w:t>
      </w:r>
      <w:r w:rsidR="00001EA1" w:rsidRPr="00A719D0">
        <w:rPr>
          <w:rFonts w:ascii="Times New Roman" w:eastAsiaTheme="minorEastAsia" w:hAnsi="Times New Roman" w:cs="Times New Roman"/>
          <w:noProof/>
        </w:rPr>
        <w:t xml:space="preserve"> turns into solid state after</w:t>
      </w:r>
      <w:r w:rsidR="00001EA1" w:rsidRPr="00A719D0">
        <w:rPr>
          <w:rFonts w:ascii="Times New Roman" w:hAnsi="Times New Roman" w:cs="Times New Roman"/>
        </w:rPr>
        <w:t xml:space="preserve"> thermal treatment at </w:t>
      </w:r>
      <w:r w:rsidR="00001EA1" w:rsidRPr="00A719D0">
        <w:rPr>
          <w:rFonts w:ascii="Times New Roman" w:eastAsiaTheme="minorEastAsia" w:hAnsi="Times New Roman" w:cs="Times New Roman"/>
          <w:noProof/>
        </w:rPr>
        <w:t>150 °C for 5 min, implying the occurrence of VC polymerization</w:t>
      </w:r>
      <w:r w:rsidR="00001EA1" w:rsidRPr="00A719D0">
        <w:rPr>
          <w:rFonts w:ascii="Times New Roman" w:hAnsi="Times New Roman" w:cs="Times New Roman"/>
        </w:rPr>
        <w:t xml:space="preserve">. Furthermore, the </w:t>
      </w:r>
      <w:r w:rsidR="00001EA1" w:rsidRPr="00A719D0">
        <w:rPr>
          <w:rFonts w:ascii="Times New Roman" w:hAnsi="Times New Roman" w:cs="Times New Roman"/>
          <w:vertAlign w:val="superscript"/>
        </w:rPr>
        <w:t>1</w:t>
      </w:r>
      <w:r w:rsidR="00001EA1" w:rsidRPr="00A719D0">
        <w:rPr>
          <w:rFonts w:ascii="Times New Roman" w:hAnsi="Times New Roman" w:cs="Times New Roman"/>
        </w:rPr>
        <w:t xml:space="preserve">H NMR spectrum analysis </w:t>
      </w:r>
      <w:r w:rsidR="00677238" w:rsidRPr="00A719D0">
        <w:rPr>
          <w:rFonts w:ascii="Times New Roman" w:hAnsi="Times New Roman" w:cs="Times New Roman"/>
        </w:rPr>
        <w:t xml:space="preserve">indicate </w:t>
      </w:r>
      <w:r w:rsidR="00001EA1" w:rsidRPr="00A719D0">
        <w:rPr>
          <w:rFonts w:ascii="Times New Roman" w:hAnsi="Times New Roman" w:cs="Times New Roman"/>
        </w:rPr>
        <w:t xml:space="preserve">that good amounts of PVC </w:t>
      </w:r>
      <w:r w:rsidR="003E4D41" w:rsidRPr="00A719D0">
        <w:rPr>
          <w:rFonts w:ascii="Times New Roman" w:hAnsi="Times New Roman" w:cs="Times New Roman"/>
        </w:rPr>
        <w:t xml:space="preserve">are </w:t>
      </w:r>
      <w:r w:rsidR="00001EA1" w:rsidRPr="00A719D0">
        <w:rPr>
          <w:rFonts w:ascii="Times New Roman" w:hAnsi="Times New Roman" w:cs="Times New Roman"/>
        </w:rPr>
        <w:t>present in the solid after heating</w:t>
      </w:r>
      <w:r w:rsidR="00677238" w:rsidRPr="00A719D0">
        <w:rPr>
          <w:rFonts w:ascii="Times New Roman" w:hAnsi="Times New Roman" w:cs="Times New Roman"/>
        </w:rPr>
        <w:t xml:space="preserve"> (</w:t>
      </w:r>
      <w:r w:rsidR="00D6792A" w:rsidRPr="00A719D0">
        <w:rPr>
          <w:rFonts w:ascii="Times New Roman" w:eastAsiaTheme="minorEastAsia" w:hAnsi="Times New Roman" w:cs="Times New Roman"/>
          <w:b/>
          <w:noProof/>
        </w:rPr>
        <w:t xml:space="preserve">Fig. </w:t>
      </w:r>
      <w:r w:rsidR="00B279C8" w:rsidRPr="00A719D0">
        <w:rPr>
          <w:rFonts w:ascii="Times New Roman" w:eastAsiaTheme="minorEastAsia" w:hAnsi="Times New Roman" w:cs="Times New Roman"/>
          <w:b/>
          <w:noProof/>
        </w:rPr>
        <w:t>S13c</w:t>
      </w:r>
      <w:r w:rsidR="00677238" w:rsidRPr="00A719D0">
        <w:rPr>
          <w:rFonts w:ascii="Times New Roman" w:hAnsi="Times New Roman" w:cs="Times New Roman"/>
        </w:rPr>
        <w:t>)</w:t>
      </w:r>
      <w:r w:rsidR="00001EA1" w:rsidRPr="00A719D0">
        <w:rPr>
          <w:rFonts w:ascii="Times New Roman" w:hAnsi="Times New Roman" w:cs="Times New Roman"/>
        </w:rPr>
        <w:t>. These findings suggest that the remaining VC in the as-developed electrolyte</w:t>
      </w:r>
      <w:r w:rsidR="00001EA1" w:rsidRPr="00A719D0">
        <w:rPr>
          <w:rFonts w:ascii="Times New Roman" w:eastAsiaTheme="minorEastAsia" w:hAnsi="Times New Roman" w:cs="Times New Roman"/>
          <w:noProof/>
        </w:rPr>
        <w:t xml:space="preserve"> can polymerize under thermal treatment, which could be initiated by </w:t>
      </w:r>
      <w:r w:rsidR="00001EA1" w:rsidRPr="00A719D0">
        <w:rPr>
          <w:rFonts w:ascii="Times New Roman" w:hAnsi="Times New Roman" w:cs="Times New Roman"/>
        </w:rPr>
        <w:t>Li</w:t>
      </w:r>
      <w:r w:rsidR="00001EA1" w:rsidRPr="00A719D0">
        <w:rPr>
          <w:rFonts w:ascii="Times New Roman" w:hAnsi="Times New Roman" w:cs="Times New Roman"/>
          <w:vertAlign w:val="subscript"/>
        </w:rPr>
        <w:t>2</w:t>
      </w:r>
      <w:r w:rsidR="00001EA1" w:rsidRPr="00A719D0">
        <w:rPr>
          <w:rFonts w:ascii="Times New Roman" w:hAnsi="Times New Roman" w:cs="Times New Roman"/>
        </w:rPr>
        <w:t>CO</w:t>
      </w:r>
      <w:r w:rsidR="00001EA1" w:rsidRPr="00A719D0">
        <w:rPr>
          <w:rFonts w:ascii="Times New Roman" w:hAnsi="Times New Roman" w:cs="Times New Roman"/>
          <w:vertAlign w:val="subscript"/>
        </w:rPr>
        <w:t>3</w:t>
      </w:r>
      <w:r w:rsidR="00677238" w:rsidRPr="00A719D0">
        <w:rPr>
          <w:rFonts w:ascii="Times New Roman" w:hAnsi="Times New Roman" w:cs="Times New Roman"/>
        </w:rPr>
        <w:t xml:space="preserve"> (</w:t>
      </w:r>
      <w:r w:rsidR="005816CD" w:rsidRPr="00A719D0">
        <w:rPr>
          <w:rFonts w:ascii="Times New Roman" w:eastAsiaTheme="minorEastAsia" w:hAnsi="Times New Roman" w:cs="Times New Roman"/>
          <w:b/>
          <w:noProof/>
        </w:rPr>
        <w:t xml:space="preserve">Fig. </w:t>
      </w:r>
      <w:r w:rsidR="00B279C8" w:rsidRPr="00A719D0">
        <w:rPr>
          <w:rFonts w:ascii="Times New Roman" w:eastAsiaTheme="minorEastAsia" w:hAnsi="Times New Roman" w:cs="Times New Roman"/>
          <w:b/>
          <w:noProof/>
        </w:rPr>
        <w:t>S13d</w:t>
      </w:r>
      <w:r w:rsidR="00677238" w:rsidRPr="00A719D0">
        <w:rPr>
          <w:rFonts w:ascii="Times New Roman" w:hAnsi="Times New Roman" w:cs="Times New Roman"/>
        </w:rPr>
        <w:t>).</w:t>
      </w:r>
      <w:r w:rsidR="00AE042C" w:rsidRPr="00A719D0">
        <w:rPr>
          <w:rFonts w:ascii="Times New Roman" w:hAnsi="Times New Roman" w:cs="Times New Roman"/>
        </w:rPr>
        <w:t xml:space="preserve"> </w:t>
      </w:r>
      <w:r w:rsidR="00F4715C" w:rsidRPr="00A719D0">
        <w:rPr>
          <w:rFonts w:ascii="Times New Roman" w:hAnsi="Times New Roman" w:cs="Times New Roman"/>
        </w:rPr>
        <w:t>This</w:t>
      </w:r>
      <w:r w:rsidR="00AE042C" w:rsidRPr="00A719D0">
        <w:rPr>
          <w:rFonts w:ascii="Times New Roman" w:hAnsi="Times New Roman" w:cs="Times New Roman"/>
        </w:rPr>
        <w:t xml:space="preserve"> polymerization</w:t>
      </w:r>
      <w:r w:rsidR="00F4715C" w:rsidRPr="00A719D0">
        <w:rPr>
          <w:rFonts w:ascii="Times New Roman" w:hAnsi="Times New Roman" w:cs="Times New Roman"/>
        </w:rPr>
        <w:t xml:space="preserve"> reaction</w:t>
      </w:r>
      <w:r w:rsidR="00AE042C" w:rsidRPr="00A719D0">
        <w:rPr>
          <w:rFonts w:ascii="Times New Roman" w:hAnsi="Times New Roman" w:cs="Times New Roman"/>
        </w:rPr>
        <w:t xml:space="preserve"> should </w:t>
      </w:r>
      <w:r w:rsidR="00F4715C" w:rsidRPr="00A719D0">
        <w:rPr>
          <w:rFonts w:ascii="Times New Roman" w:hAnsi="Times New Roman" w:cs="Times New Roman"/>
        </w:rPr>
        <w:t>follow</w:t>
      </w:r>
      <w:r w:rsidR="005C6F56" w:rsidRPr="00A719D0">
        <w:rPr>
          <w:rFonts w:ascii="Times New Roman" w:hAnsi="Times New Roman" w:cs="Times New Roman"/>
        </w:rPr>
        <w:t xml:space="preserve"> an anionic polymerization type mechanism. Specifically,</w:t>
      </w:r>
      <w:r w:rsidR="00AE042C" w:rsidRPr="00A719D0">
        <w:rPr>
          <w:rFonts w:ascii="Times New Roman" w:hAnsi="Times New Roman" w:cs="Times New Roman"/>
        </w:rPr>
        <w:t xml:space="preserve"> the carbonate anion </w:t>
      </w:r>
      <w:r w:rsidR="005C6F56" w:rsidRPr="00A719D0">
        <w:rPr>
          <w:rFonts w:ascii="Times New Roman" w:hAnsi="Times New Roman" w:cs="Times New Roman"/>
        </w:rPr>
        <w:t>of Li</w:t>
      </w:r>
      <w:r w:rsidR="005C6F56" w:rsidRPr="00A719D0">
        <w:rPr>
          <w:rFonts w:ascii="Times New Roman" w:hAnsi="Times New Roman" w:cs="Times New Roman"/>
          <w:vertAlign w:val="subscript"/>
        </w:rPr>
        <w:t>2</w:t>
      </w:r>
      <w:r w:rsidR="005C6F56" w:rsidRPr="00A719D0">
        <w:rPr>
          <w:rFonts w:ascii="Times New Roman" w:hAnsi="Times New Roman" w:cs="Times New Roman"/>
        </w:rPr>
        <w:t>CO</w:t>
      </w:r>
      <w:r w:rsidR="005C6F56" w:rsidRPr="00A719D0">
        <w:rPr>
          <w:rFonts w:ascii="Times New Roman" w:hAnsi="Times New Roman" w:cs="Times New Roman"/>
          <w:vertAlign w:val="subscript"/>
        </w:rPr>
        <w:t>3</w:t>
      </w:r>
      <w:r w:rsidR="005C6F56" w:rsidRPr="00A719D0">
        <w:rPr>
          <w:rFonts w:ascii="Times New Roman" w:hAnsi="Times New Roman" w:cs="Times New Roman"/>
        </w:rPr>
        <w:t xml:space="preserve"> attacks the double bond of VC via a nucleophilic addition reaction</w:t>
      </w:r>
      <w:r w:rsidR="00760A5D" w:rsidRPr="00A719D0">
        <w:rPr>
          <w:rFonts w:ascii="Times New Roman" w:hAnsi="Times New Roman" w:cs="Times New Roman"/>
        </w:rPr>
        <w:t xml:space="preserve"> at high temperature (150 °C)</w:t>
      </w:r>
      <w:r w:rsidR="005C6F56" w:rsidRPr="00A719D0">
        <w:rPr>
          <w:rFonts w:ascii="Times New Roman" w:hAnsi="Times New Roman" w:cs="Times New Roman"/>
        </w:rPr>
        <w:t>, and the produced carbanion then attacks neighboring VC</w:t>
      </w:r>
      <w:r w:rsidR="00F4715C" w:rsidRPr="00A719D0">
        <w:rPr>
          <w:rFonts w:ascii="Times New Roman" w:hAnsi="Times New Roman" w:cs="Times New Roman"/>
        </w:rPr>
        <w:t>, ultimately</w:t>
      </w:r>
      <w:r w:rsidR="005C6F56" w:rsidRPr="00A719D0">
        <w:rPr>
          <w:rFonts w:ascii="Times New Roman" w:hAnsi="Times New Roman" w:cs="Times New Roman"/>
        </w:rPr>
        <w:t xml:space="preserve"> giv</w:t>
      </w:r>
      <w:r w:rsidR="00F4715C" w:rsidRPr="00A719D0">
        <w:rPr>
          <w:rFonts w:ascii="Times New Roman" w:hAnsi="Times New Roman" w:cs="Times New Roman"/>
        </w:rPr>
        <w:t>ing</w:t>
      </w:r>
      <w:r w:rsidR="005C6F56" w:rsidRPr="00A719D0">
        <w:rPr>
          <w:rFonts w:ascii="Times New Roman" w:hAnsi="Times New Roman" w:cs="Times New Roman"/>
        </w:rPr>
        <w:t xml:space="preserve"> PVC.</w:t>
      </w:r>
    </w:p>
    <w:p w14:paraId="3F7DB9BC" w14:textId="77777777" w:rsidR="005126BC" w:rsidRPr="00A719D0" w:rsidRDefault="005126BC" w:rsidP="007A6CBC">
      <w:pPr>
        <w:spacing w:after="0" w:line="220" w:lineRule="atLeast"/>
        <w:jc w:val="center"/>
        <w:rPr>
          <w:rFonts w:ascii="Times New Roman" w:eastAsiaTheme="minorEastAsia" w:hAnsi="Times New Roman" w:cs="Times New Roman"/>
          <w:noProof/>
        </w:rPr>
      </w:pPr>
      <w:r w:rsidRPr="00A719D0">
        <w:rPr>
          <w:noProof/>
        </w:rPr>
        <w:lastRenderedPageBreak/>
        <w:drawing>
          <wp:inline distT="0" distB="0" distL="0" distR="0" wp14:anchorId="428FFABB" wp14:editId="1EB14D41">
            <wp:extent cx="4120662" cy="3271808"/>
            <wp:effectExtent l="0" t="0" r="0" b="0"/>
            <wp:docPr id="23" name="图片 23" descr="D:\Program Files (x86)\Tencent\381199265\Image\Group2\LZ\CO\LZCO6Y()W8035I@OM2JBFCX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:\Program Files (x86)\Tencent\381199265\Image\Group2\LZ\CO\LZCO6Y()W8035I@OM2JBFCX.png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25620" cy="32757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3DC62F8" w14:textId="47E760AF" w:rsidR="00783DF8" w:rsidRPr="00A719D0" w:rsidRDefault="005126BC" w:rsidP="00001EA1">
      <w:pPr>
        <w:spacing w:line="220" w:lineRule="atLeast"/>
        <w:jc w:val="both"/>
        <w:rPr>
          <w:rFonts w:ascii="Times New Roman" w:hAnsi="Times New Roman" w:cs="Times New Roman"/>
        </w:rPr>
      </w:pPr>
      <w:r w:rsidRPr="00A719D0">
        <w:rPr>
          <w:rFonts w:ascii="Times New Roman" w:hAnsi="Times New Roman" w:cs="Times New Roman"/>
          <w:b/>
        </w:rPr>
        <w:t>Fig. S1</w:t>
      </w:r>
      <w:r w:rsidR="00B279C8" w:rsidRPr="00A719D0">
        <w:rPr>
          <w:rFonts w:ascii="Times New Roman" w:hAnsi="Times New Roman" w:cs="Times New Roman"/>
          <w:b/>
        </w:rPr>
        <w:t>4</w:t>
      </w:r>
      <w:r w:rsidRPr="00A719D0">
        <w:rPr>
          <w:rFonts w:ascii="Times New Roman" w:hAnsi="Times New Roman" w:cs="Times New Roman"/>
          <w:b/>
        </w:rPr>
        <w:t xml:space="preserve">. </w:t>
      </w:r>
      <w:r w:rsidRPr="00A719D0">
        <w:rPr>
          <w:rFonts w:ascii="Times New Roman" w:hAnsi="Times New Roman" w:cs="Times New Roman"/>
        </w:rPr>
        <w:t>Time-dependent temperature curves of the SEI layer component collected from the cycled lithium anode after heating treatment in ARC tests.</w:t>
      </w:r>
    </w:p>
    <w:p w14:paraId="656363F9" w14:textId="5BF4792C" w:rsidR="00B23E3E" w:rsidRPr="00A719D0" w:rsidRDefault="00B23E3E" w:rsidP="00B23E3E">
      <w:pPr>
        <w:spacing w:line="220" w:lineRule="atLeast"/>
        <w:jc w:val="center"/>
        <w:rPr>
          <w:rFonts w:ascii="Times New Roman" w:hAnsi="Times New Roman" w:cs="Times New Roman"/>
        </w:rPr>
      </w:pPr>
      <w:r w:rsidRPr="00A719D0">
        <w:rPr>
          <w:rFonts w:ascii="Times New Roman" w:hAnsi="Times New Roman" w:cs="Times New Roman"/>
          <w:noProof/>
        </w:rPr>
        <w:drawing>
          <wp:inline distT="0" distB="0" distL="0" distR="0" wp14:anchorId="4B4D7D00" wp14:editId="76C1387F">
            <wp:extent cx="3731776" cy="2856089"/>
            <wp:effectExtent l="0" t="0" r="0" b="0"/>
            <wp:docPr id="24" name="图片 24" descr="C:\Users\Administrator\Desktop\s4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Administrator\Desktop\s4.tif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37887" cy="28607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0FF402B" w14:textId="06316D81" w:rsidR="00B23E3E" w:rsidRPr="00A719D0" w:rsidRDefault="00B23E3E" w:rsidP="00B23E3E">
      <w:pPr>
        <w:spacing w:line="220" w:lineRule="atLeast"/>
        <w:jc w:val="both"/>
        <w:rPr>
          <w:rFonts w:ascii="Times New Roman" w:eastAsiaTheme="minorEastAsia" w:hAnsi="Times New Roman" w:cs="Times New Roman"/>
          <w:b/>
          <w:noProof/>
        </w:rPr>
      </w:pPr>
      <w:r w:rsidRPr="00A719D0">
        <w:rPr>
          <w:rFonts w:ascii="Times New Roman" w:eastAsiaTheme="minorEastAsia" w:hAnsi="Times New Roman" w:cs="Times New Roman"/>
          <w:b/>
          <w:noProof/>
        </w:rPr>
        <w:t>Fig. S1</w:t>
      </w:r>
      <w:r w:rsidR="00B308DF" w:rsidRPr="00A719D0">
        <w:rPr>
          <w:rFonts w:ascii="Times New Roman" w:eastAsiaTheme="minorEastAsia" w:hAnsi="Times New Roman" w:cs="Times New Roman"/>
          <w:b/>
          <w:noProof/>
        </w:rPr>
        <w:t>5</w:t>
      </w:r>
      <w:r w:rsidRPr="00A719D0">
        <w:rPr>
          <w:rFonts w:ascii="Times New Roman" w:eastAsiaTheme="minorEastAsia" w:hAnsi="Times New Roman" w:cs="Times New Roman"/>
          <w:b/>
          <w:noProof/>
        </w:rPr>
        <w:t xml:space="preserve">. </w:t>
      </w:r>
      <w:r w:rsidRPr="00A719D0">
        <w:rPr>
          <w:rFonts w:ascii="Times New Roman" w:eastAsiaTheme="minorEastAsia" w:hAnsi="Times New Roman" w:cs="Times New Roman"/>
          <w:noProof/>
        </w:rPr>
        <w:t>Time-dependent</w:t>
      </w:r>
      <w:r w:rsidRPr="00A719D0">
        <w:rPr>
          <w:rFonts w:ascii="Times New Roman" w:eastAsiaTheme="minorEastAsia" w:hAnsi="Times New Roman" w:cs="Times New Roman"/>
          <w:b/>
          <w:noProof/>
        </w:rPr>
        <w:t xml:space="preserve"> </w:t>
      </w:r>
      <w:r w:rsidRPr="00A719D0">
        <w:rPr>
          <w:rFonts w:ascii="Times New Roman" w:eastAsiaTheme="minorEastAsia" w:hAnsi="Times New Roman" w:cs="Times New Roman"/>
          <w:noProof/>
        </w:rPr>
        <w:t>voltage curves of LE-based cells before and after thermal treatment at 150 °C for 10 min.</w:t>
      </w:r>
      <w:r w:rsidRPr="00A719D0">
        <w:rPr>
          <w:rFonts w:ascii="Times New Roman" w:eastAsiaTheme="minorEastAsia" w:hAnsi="Times New Roman" w:cs="Times New Roman"/>
          <w:b/>
          <w:noProof/>
        </w:rPr>
        <w:t xml:space="preserve"> </w:t>
      </w:r>
    </w:p>
    <w:p w14:paraId="584EE2E6" w14:textId="77777777" w:rsidR="00B23E3E" w:rsidRPr="00A719D0" w:rsidRDefault="00B23E3E" w:rsidP="00634C4A">
      <w:pPr>
        <w:spacing w:line="220" w:lineRule="atLeast"/>
        <w:jc w:val="both"/>
        <w:rPr>
          <w:rFonts w:ascii="Times New Roman" w:eastAsiaTheme="minorEastAsia" w:hAnsi="Times New Roman" w:cs="Times New Roman"/>
          <w:b/>
          <w:noProof/>
        </w:rPr>
      </w:pPr>
    </w:p>
    <w:p w14:paraId="5348BD8F" w14:textId="29448738" w:rsidR="002C1238" w:rsidRPr="00A719D0" w:rsidRDefault="002C1238" w:rsidP="002C1238">
      <w:pPr>
        <w:spacing w:line="220" w:lineRule="atLeast"/>
        <w:jc w:val="center"/>
        <w:rPr>
          <w:rFonts w:ascii="Times New Roman" w:hAnsi="Times New Roman" w:cs="Times New Roman"/>
        </w:rPr>
      </w:pPr>
      <w:r w:rsidRPr="00A719D0">
        <w:rPr>
          <w:rFonts w:ascii="Times New Roman" w:hAnsi="Times New Roman" w:cs="Times New Roman"/>
          <w:noProof/>
        </w:rPr>
        <w:lastRenderedPageBreak/>
        <w:drawing>
          <wp:inline distT="0" distB="0" distL="0" distR="0" wp14:anchorId="296C346F" wp14:editId="3E39F98F">
            <wp:extent cx="3584581" cy="2743200"/>
            <wp:effectExtent l="0" t="0" r="0" b="0"/>
            <wp:docPr id="19" name="图片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46片1.jpg"/>
                    <pic:cNvPicPr/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92696" cy="2749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89CFB94" w14:textId="4BA63CC1" w:rsidR="002C1238" w:rsidRPr="00A719D0" w:rsidRDefault="00C51F27" w:rsidP="002C1238">
      <w:pPr>
        <w:spacing w:line="220" w:lineRule="atLeast"/>
        <w:jc w:val="both"/>
        <w:rPr>
          <w:rFonts w:ascii="Times New Roman" w:eastAsiaTheme="minorEastAsia" w:hAnsi="Times New Roman" w:cs="Times New Roman"/>
          <w:noProof/>
        </w:rPr>
      </w:pPr>
      <w:r w:rsidRPr="00A719D0">
        <w:rPr>
          <w:rFonts w:ascii="Times New Roman" w:hAnsi="Times New Roman" w:cs="Times New Roman"/>
          <w:b/>
        </w:rPr>
        <w:t xml:space="preserve">Fig. </w:t>
      </w:r>
      <w:r w:rsidR="00B279C8" w:rsidRPr="00A719D0">
        <w:rPr>
          <w:rFonts w:ascii="Times New Roman" w:hAnsi="Times New Roman" w:cs="Times New Roman"/>
          <w:b/>
        </w:rPr>
        <w:t>S1</w:t>
      </w:r>
      <w:r w:rsidR="00B308DF" w:rsidRPr="00A719D0">
        <w:rPr>
          <w:rFonts w:ascii="Times New Roman" w:hAnsi="Times New Roman" w:cs="Times New Roman"/>
          <w:b/>
        </w:rPr>
        <w:t>6</w:t>
      </w:r>
      <w:r w:rsidR="009442DB" w:rsidRPr="00A719D0">
        <w:rPr>
          <w:rFonts w:ascii="Times New Roman" w:hAnsi="Times New Roman" w:cs="Times New Roman"/>
          <w:b/>
        </w:rPr>
        <w:t>.</w:t>
      </w:r>
      <w:r w:rsidR="002C1238" w:rsidRPr="00A719D0">
        <w:rPr>
          <w:rFonts w:ascii="Times New Roman" w:hAnsi="Times New Roman" w:cs="Times New Roman"/>
          <w:b/>
        </w:rPr>
        <w:t xml:space="preserve"> </w:t>
      </w:r>
      <w:r w:rsidR="002C1238" w:rsidRPr="00A719D0">
        <w:rPr>
          <w:rFonts w:ascii="Times New Roman" w:eastAsiaTheme="minorEastAsia" w:hAnsi="Times New Roman" w:cs="Times New Roman"/>
          <w:noProof/>
        </w:rPr>
        <w:t>Impedance curves of the cycled LFP/P(VC-EAVE)-PE/Li cell before and after heat treatment at 150 °C for 10 min.</w:t>
      </w:r>
    </w:p>
    <w:p w14:paraId="6B44FF52" w14:textId="77777777" w:rsidR="00B308DF" w:rsidRPr="00A719D0" w:rsidRDefault="00B308DF" w:rsidP="00B308DF">
      <w:pPr>
        <w:spacing w:line="220" w:lineRule="atLeast"/>
        <w:jc w:val="center"/>
        <w:rPr>
          <w:rFonts w:ascii="Times New Roman" w:eastAsiaTheme="minorEastAsia" w:hAnsi="Times New Roman" w:cs="Times New Roman"/>
          <w:noProof/>
        </w:rPr>
      </w:pPr>
      <w:r w:rsidRPr="00A719D0">
        <w:rPr>
          <w:rFonts w:ascii="Times New Roman" w:eastAsiaTheme="minorEastAsia" w:hAnsi="Times New Roman" w:cs="Times New Roman"/>
          <w:noProof/>
        </w:rPr>
        <w:drawing>
          <wp:inline distT="0" distB="0" distL="0" distR="0" wp14:anchorId="163E094F" wp14:editId="64F7D086">
            <wp:extent cx="5767492" cy="2218266"/>
            <wp:effectExtent l="0" t="0" r="0" b="0"/>
            <wp:docPr id="27" name="图片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istrator\Desktop\dui74455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96558" cy="2229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103D0E4" w14:textId="68C65B0D" w:rsidR="00B308DF" w:rsidRPr="00A719D0" w:rsidRDefault="00B308DF" w:rsidP="00B308DF">
      <w:pPr>
        <w:spacing w:line="220" w:lineRule="atLeast"/>
        <w:jc w:val="both"/>
        <w:rPr>
          <w:rFonts w:ascii="Times New Roman" w:eastAsiaTheme="minorEastAsia" w:hAnsi="Times New Roman" w:cs="Times New Roman"/>
          <w:noProof/>
        </w:rPr>
      </w:pPr>
      <w:r w:rsidRPr="00A719D0">
        <w:rPr>
          <w:rFonts w:ascii="Times New Roman" w:eastAsiaTheme="minorEastAsia" w:hAnsi="Times New Roman" w:cs="Times New Roman"/>
          <w:b/>
          <w:noProof/>
        </w:rPr>
        <w:t xml:space="preserve">Fig. S17. </w:t>
      </w:r>
      <w:r w:rsidRPr="00A719D0">
        <w:rPr>
          <w:rFonts w:ascii="Times New Roman" w:eastAsiaTheme="minorEastAsia" w:hAnsi="Times New Roman" w:cs="Times New Roman"/>
          <w:noProof/>
        </w:rPr>
        <w:t>(a) Impedance curves of the cycled Li/P(VC-EAVE)-PE/Li cell before and after heat treatment at 150 °C for 10 min; (b)</w:t>
      </w:r>
      <w:r w:rsidRPr="00A719D0">
        <w:rPr>
          <w:rFonts w:ascii="Times New Roman" w:eastAsiaTheme="minorEastAsia" w:hAnsi="Times New Roman" w:cs="Times New Roman" w:hint="eastAsia"/>
          <w:noProof/>
        </w:rPr>
        <w:t xml:space="preserve"> </w:t>
      </w:r>
      <w:r w:rsidRPr="00A719D0">
        <w:rPr>
          <w:rFonts w:ascii="Times New Roman" w:eastAsiaTheme="minorEastAsia" w:hAnsi="Times New Roman" w:cs="Times New Roman"/>
          <w:noProof/>
        </w:rPr>
        <w:t>Enlarged view of (a).</w:t>
      </w:r>
    </w:p>
    <w:p w14:paraId="1A71AE72" w14:textId="41965159" w:rsidR="00B308DF" w:rsidRPr="00A719D0" w:rsidRDefault="00B308DF" w:rsidP="00B308DF">
      <w:pPr>
        <w:spacing w:line="220" w:lineRule="atLeast"/>
        <w:jc w:val="both"/>
        <w:rPr>
          <w:rFonts w:ascii="Times New Roman" w:eastAsiaTheme="minorEastAsia" w:hAnsi="Times New Roman" w:cs="Times New Roman"/>
          <w:noProof/>
        </w:rPr>
      </w:pPr>
      <w:r w:rsidRPr="00A719D0">
        <w:rPr>
          <w:rFonts w:ascii="Times New Roman" w:eastAsiaTheme="minorEastAsia" w:hAnsi="Times New Roman" w:cs="Times New Roman"/>
          <w:noProof/>
        </w:rPr>
        <w:t xml:space="preserve">  As shown in </w:t>
      </w:r>
      <w:r w:rsidRPr="00A719D0">
        <w:rPr>
          <w:rFonts w:ascii="Times New Roman" w:eastAsiaTheme="minorEastAsia" w:hAnsi="Times New Roman" w:cs="Times New Roman"/>
          <w:b/>
          <w:noProof/>
        </w:rPr>
        <w:t>Fig. S17</w:t>
      </w:r>
      <w:r w:rsidRPr="00A719D0">
        <w:rPr>
          <w:rFonts w:ascii="Times New Roman" w:eastAsiaTheme="minorEastAsia" w:hAnsi="Times New Roman" w:cs="Times New Roman"/>
          <w:noProof/>
        </w:rPr>
        <w:t>, the bulk impedance of cycled Li/P(VC-EAVE)-PE/Li cells before and after heat treatment shows similar values.</w:t>
      </w:r>
    </w:p>
    <w:p w14:paraId="5A7F935B" w14:textId="77777777" w:rsidR="00B308DF" w:rsidRPr="00A719D0" w:rsidRDefault="00B308DF" w:rsidP="002C1238">
      <w:pPr>
        <w:spacing w:line="220" w:lineRule="atLeast"/>
        <w:jc w:val="both"/>
        <w:rPr>
          <w:rFonts w:ascii="Times New Roman" w:hAnsi="Times New Roman" w:cs="Times New Roman"/>
        </w:rPr>
      </w:pPr>
    </w:p>
    <w:p w14:paraId="5B98EC53" w14:textId="77777777" w:rsidR="002C1238" w:rsidRPr="00A719D0" w:rsidRDefault="002C1238" w:rsidP="00BB308A">
      <w:pPr>
        <w:spacing w:line="220" w:lineRule="atLeast"/>
        <w:jc w:val="both"/>
        <w:rPr>
          <w:rFonts w:ascii="Times New Roman" w:eastAsiaTheme="minorEastAsia" w:hAnsi="Times New Roman" w:cs="Times New Roman"/>
          <w:noProof/>
        </w:rPr>
      </w:pPr>
    </w:p>
    <w:p w14:paraId="1177D3E2" w14:textId="7FA3151B" w:rsidR="003F6802" w:rsidRPr="00A719D0" w:rsidRDefault="003F6802" w:rsidP="003F6802">
      <w:pPr>
        <w:spacing w:line="220" w:lineRule="atLeast"/>
        <w:jc w:val="center"/>
        <w:rPr>
          <w:rFonts w:ascii="Times New Roman" w:hAnsi="Times New Roman" w:cs="Times New Roman"/>
        </w:rPr>
      </w:pPr>
      <w:r w:rsidRPr="00A719D0">
        <w:rPr>
          <w:rFonts w:ascii="Times New Roman" w:hAnsi="Times New Roman" w:cs="Times New Roman"/>
          <w:noProof/>
        </w:rPr>
        <w:lastRenderedPageBreak/>
        <w:drawing>
          <wp:inline distT="0" distB="0" distL="0" distR="0" wp14:anchorId="2E6DAF1C" wp14:editId="1901879E">
            <wp:extent cx="4310653" cy="3094926"/>
            <wp:effectExtent l="0" t="0" r="0" b="0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461.jpg"/>
                    <pic:cNvPicPr/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10653" cy="30949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5942439" w14:textId="6A87E07E" w:rsidR="003F6802" w:rsidRPr="00A719D0" w:rsidRDefault="00C51F27" w:rsidP="00BB308A">
      <w:pPr>
        <w:spacing w:line="220" w:lineRule="atLeast"/>
        <w:jc w:val="both"/>
        <w:rPr>
          <w:rFonts w:ascii="Times New Roman" w:hAnsi="Times New Roman" w:cs="Times New Roman"/>
        </w:rPr>
      </w:pPr>
      <w:r w:rsidRPr="00A719D0">
        <w:rPr>
          <w:rFonts w:ascii="Times New Roman" w:hAnsi="Times New Roman" w:cs="Times New Roman"/>
          <w:b/>
        </w:rPr>
        <w:t xml:space="preserve">Fig. </w:t>
      </w:r>
      <w:r w:rsidR="00B279C8" w:rsidRPr="00A719D0">
        <w:rPr>
          <w:rFonts w:ascii="Times New Roman" w:hAnsi="Times New Roman" w:cs="Times New Roman"/>
          <w:b/>
        </w:rPr>
        <w:t>S18</w:t>
      </w:r>
      <w:r w:rsidR="009442DB" w:rsidRPr="00A719D0">
        <w:rPr>
          <w:rFonts w:ascii="Times New Roman" w:hAnsi="Times New Roman" w:cs="Times New Roman"/>
          <w:b/>
        </w:rPr>
        <w:t>.</w:t>
      </w:r>
      <w:r w:rsidR="003F6802" w:rsidRPr="00A719D0">
        <w:rPr>
          <w:rFonts w:ascii="Times New Roman" w:hAnsi="Times New Roman" w:cs="Times New Roman"/>
          <w:b/>
        </w:rPr>
        <w:t xml:space="preserve"> </w:t>
      </w:r>
      <w:r w:rsidR="00466F3A" w:rsidRPr="00A719D0">
        <w:rPr>
          <w:rFonts w:ascii="Times New Roman" w:hAnsi="Times New Roman" w:cs="Times New Roman"/>
        </w:rPr>
        <w:t>Photo</w:t>
      </w:r>
      <w:r w:rsidR="00995175" w:rsidRPr="00A719D0">
        <w:rPr>
          <w:rFonts w:ascii="Times New Roman" w:hAnsi="Times New Roman" w:cs="Times New Roman"/>
        </w:rPr>
        <w:t>graph</w:t>
      </w:r>
      <w:r w:rsidR="00466F3A" w:rsidRPr="00A719D0">
        <w:rPr>
          <w:rFonts w:ascii="Times New Roman" w:hAnsi="Times New Roman" w:cs="Times New Roman"/>
        </w:rPr>
        <w:t>s of LE-based pouch cell</w:t>
      </w:r>
      <w:r w:rsidR="00995175" w:rsidRPr="00A719D0">
        <w:rPr>
          <w:rFonts w:ascii="Times New Roman" w:hAnsi="Times New Roman" w:cs="Times New Roman"/>
        </w:rPr>
        <w:t>s</w:t>
      </w:r>
      <w:r w:rsidR="00466F3A" w:rsidRPr="00A719D0">
        <w:rPr>
          <w:rFonts w:ascii="Times New Roman" w:hAnsi="Times New Roman" w:cs="Times New Roman"/>
        </w:rPr>
        <w:t xml:space="preserve"> </w:t>
      </w:r>
      <w:r w:rsidR="009442DB" w:rsidRPr="00A719D0">
        <w:rPr>
          <w:rFonts w:ascii="Times New Roman" w:hAnsi="Times New Roman" w:cs="Times New Roman"/>
        </w:rPr>
        <w:t>(</w:t>
      </w:r>
      <w:r w:rsidR="00466F3A" w:rsidRPr="00A719D0">
        <w:rPr>
          <w:rFonts w:ascii="Times New Roman" w:hAnsi="Times New Roman" w:cs="Times New Roman"/>
        </w:rPr>
        <w:t>a</w:t>
      </w:r>
      <w:r w:rsidR="009442DB" w:rsidRPr="00A719D0">
        <w:rPr>
          <w:rFonts w:ascii="Times New Roman" w:hAnsi="Times New Roman" w:cs="Times New Roman"/>
        </w:rPr>
        <w:t>)</w:t>
      </w:r>
      <w:r w:rsidR="00466F3A" w:rsidRPr="00A719D0">
        <w:rPr>
          <w:rFonts w:ascii="Times New Roman" w:hAnsi="Times New Roman" w:cs="Times New Roman"/>
        </w:rPr>
        <w:t xml:space="preserve"> before and </w:t>
      </w:r>
      <w:r w:rsidR="009442DB" w:rsidRPr="00A719D0">
        <w:rPr>
          <w:rFonts w:ascii="Times New Roman" w:hAnsi="Times New Roman" w:cs="Times New Roman"/>
        </w:rPr>
        <w:t>(</w:t>
      </w:r>
      <w:r w:rsidR="00466F3A" w:rsidRPr="00A719D0">
        <w:rPr>
          <w:rFonts w:ascii="Times New Roman" w:hAnsi="Times New Roman" w:cs="Times New Roman"/>
        </w:rPr>
        <w:t>b</w:t>
      </w:r>
      <w:r w:rsidR="009442DB" w:rsidRPr="00A719D0">
        <w:rPr>
          <w:rFonts w:ascii="Times New Roman" w:hAnsi="Times New Roman" w:cs="Times New Roman"/>
        </w:rPr>
        <w:t>)</w:t>
      </w:r>
      <w:r w:rsidR="00466F3A" w:rsidRPr="00A719D0">
        <w:rPr>
          <w:rFonts w:ascii="Times New Roman" w:hAnsi="Times New Roman" w:cs="Times New Roman"/>
        </w:rPr>
        <w:t xml:space="preserve"> after heating at 150 </w:t>
      </w:r>
      <w:r w:rsidR="00466F3A" w:rsidRPr="00A719D0">
        <w:rPr>
          <w:rFonts w:ascii="Times New Roman" w:hAnsi="Times New Roman" w:cs="Times New Roman"/>
          <w:vertAlign w:val="superscript"/>
        </w:rPr>
        <w:t>o</w:t>
      </w:r>
      <w:r w:rsidR="00466F3A" w:rsidRPr="00A719D0">
        <w:rPr>
          <w:rFonts w:ascii="Times New Roman" w:hAnsi="Times New Roman" w:cs="Times New Roman"/>
        </w:rPr>
        <w:t xml:space="preserve">C; </w:t>
      </w:r>
      <w:r w:rsidR="00995175" w:rsidRPr="00A719D0">
        <w:rPr>
          <w:rFonts w:ascii="Times New Roman" w:hAnsi="Times New Roman" w:cs="Times New Roman"/>
        </w:rPr>
        <w:t xml:space="preserve">Photographs </w:t>
      </w:r>
      <w:r w:rsidR="00466F3A" w:rsidRPr="00A719D0">
        <w:rPr>
          <w:rFonts w:ascii="Times New Roman" w:hAnsi="Times New Roman" w:cs="Times New Roman"/>
        </w:rPr>
        <w:t>of PVC-based pouch cell</w:t>
      </w:r>
      <w:r w:rsidR="00995175" w:rsidRPr="00A719D0">
        <w:rPr>
          <w:rFonts w:ascii="Times New Roman" w:hAnsi="Times New Roman" w:cs="Times New Roman"/>
        </w:rPr>
        <w:t>s</w:t>
      </w:r>
      <w:r w:rsidR="00466F3A" w:rsidRPr="00A719D0">
        <w:rPr>
          <w:rFonts w:ascii="Times New Roman" w:hAnsi="Times New Roman" w:cs="Times New Roman"/>
        </w:rPr>
        <w:t xml:space="preserve"> </w:t>
      </w:r>
      <w:r w:rsidR="009442DB" w:rsidRPr="00A719D0">
        <w:rPr>
          <w:rFonts w:ascii="Times New Roman" w:hAnsi="Times New Roman" w:cs="Times New Roman"/>
        </w:rPr>
        <w:t>(</w:t>
      </w:r>
      <w:r w:rsidR="00466F3A" w:rsidRPr="00A719D0">
        <w:rPr>
          <w:rFonts w:ascii="Times New Roman" w:hAnsi="Times New Roman" w:cs="Times New Roman"/>
        </w:rPr>
        <w:t>c</w:t>
      </w:r>
      <w:r w:rsidR="009442DB" w:rsidRPr="00A719D0">
        <w:rPr>
          <w:rFonts w:ascii="Times New Roman" w:hAnsi="Times New Roman" w:cs="Times New Roman"/>
        </w:rPr>
        <w:t>)</w:t>
      </w:r>
      <w:r w:rsidR="00466F3A" w:rsidRPr="00A719D0">
        <w:rPr>
          <w:rFonts w:ascii="Times New Roman" w:hAnsi="Times New Roman" w:cs="Times New Roman"/>
        </w:rPr>
        <w:t xml:space="preserve"> before and (d) after heating at 150 </w:t>
      </w:r>
      <w:r w:rsidR="00466F3A" w:rsidRPr="00A719D0">
        <w:rPr>
          <w:rFonts w:ascii="Times New Roman" w:hAnsi="Times New Roman" w:cs="Times New Roman"/>
          <w:vertAlign w:val="superscript"/>
        </w:rPr>
        <w:t>o</w:t>
      </w:r>
      <w:r w:rsidR="00466F3A" w:rsidRPr="00A719D0">
        <w:rPr>
          <w:rFonts w:ascii="Times New Roman" w:hAnsi="Times New Roman" w:cs="Times New Roman"/>
        </w:rPr>
        <w:t xml:space="preserve">C; </w:t>
      </w:r>
      <w:r w:rsidR="00995272" w:rsidRPr="00A719D0">
        <w:rPr>
          <w:rFonts w:ascii="Times New Roman" w:hAnsi="Times New Roman" w:cs="Times New Roman"/>
        </w:rPr>
        <w:t xml:space="preserve">Photographs </w:t>
      </w:r>
      <w:r w:rsidR="00466F3A" w:rsidRPr="00A719D0">
        <w:rPr>
          <w:rFonts w:ascii="Times New Roman" w:hAnsi="Times New Roman" w:cs="Times New Roman"/>
        </w:rPr>
        <w:t>of P(VC-EAVE)-PE-based pouch cell</w:t>
      </w:r>
      <w:r w:rsidR="00995175" w:rsidRPr="00A719D0">
        <w:rPr>
          <w:rFonts w:ascii="Times New Roman" w:hAnsi="Times New Roman" w:cs="Times New Roman"/>
        </w:rPr>
        <w:t>s</w:t>
      </w:r>
      <w:r w:rsidR="00466F3A" w:rsidRPr="00A719D0">
        <w:rPr>
          <w:rFonts w:ascii="Times New Roman" w:hAnsi="Times New Roman" w:cs="Times New Roman"/>
        </w:rPr>
        <w:t xml:space="preserve"> </w:t>
      </w:r>
      <w:r w:rsidR="009442DB" w:rsidRPr="00A719D0">
        <w:rPr>
          <w:rFonts w:ascii="Times New Roman" w:hAnsi="Times New Roman" w:cs="Times New Roman"/>
        </w:rPr>
        <w:t>(</w:t>
      </w:r>
      <w:r w:rsidR="008449AC" w:rsidRPr="00A719D0">
        <w:rPr>
          <w:rFonts w:ascii="Times New Roman" w:hAnsi="Times New Roman" w:cs="Times New Roman"/>
        </w:rPr>
        <w:t>e</w:t>
      </w:r>
      <w:r w:rsidR="009442DB" w:rsidRPr="00A719D0">
        <w:rPr>
          <w:rFonts w:ascii="Times New Roman" w:hAnsi="Times New Roman" w:cs="Times New Roman"/>
        </w:rPr>
        <w:t>)</w:t>
      </w:r>
      <w:r w:rsidR="00466F3A" w:rsidRPr="00A719D0">
        <w:rPr>
          <w:rFonts w:ascii="Times New Roman" w:hAnsi="Times New Roman" w:cs="Times New Roman"/>
        </w:rPr>
        <w:t xml:space="preserve"> before and </w:t>
      </w:r>
      <w:r w:rsidR="009442DB" w:rsidRPr="00A719D0">
        <w:rPr>
          <w:rFonts w:ascii="Times New Roman" w:hAnsi="Times New Roman" w:cs="Times New Roman"/>
        </w:rPr>
        <w:t>(</w:t>
      </w:r>
      <w:r w:rsidR="00466F3A" w:rsidRPr="00A719D0">
        <w:rPr>
          <w:rFonts w:ascii="Times New Roman" w:hAnsi="Times New Roman" w:cs="Times New Roman"/>
        </w:rPr>
        <w:t>f</w:t>
      </w:r>
      <w:r w:rsidR="009442DB" w:rsidRPr="00A719D0">
        <w:rPr>
          <w:rFonts w:ascii="Times New Roman" w:hAnsi="Times New Roman" w:cs="Times New Roman"/>
        </w:rPr>
        <w:t>)</w:t>
      </w:r>
      <w:r w:rsidR="00466F3A" w:rsidRPr="00A719D0">
        <w:rPr>
          <w:rFonts w:ascii="Times New Roman" w:hAnsi="Times New Roman" w:cs="Times New Roman"/>
        </w:rPr>
        <w:t xml:space="preserve"> after heating at 150 </w:t>
      </w:r>
      <w:r w:rsidR="00466F3A" w:rsidRPr="00A719D0">
        <w:rPr>
          <w:rFonts w:ascii="Times New Roman" w:hAnsi="Times New Roman" w:cs="Times New Roman"/>
          <w:vertAlign w:val="superscript"/>
        </w:rPr>
        <w:t>o</w:t>
      </w:r>
      <w:r w:rsidR="00466F3A" w:rsidRPr="00A719D0">
        <w:rPr>
          <w:rFonts w:ascii="Times New Roman" w:hAnsi="Times New Roman" w:cs="Times New Roman"/>
        </w:rPr>
        <w:t>C.</w:t>
      </w:r>
    </w:p>
    <w:p w14:paraId="72DD857E" w14:textId="2323E26B" w:rsidR="000E7997" w:rsidRPr="00A719D0" w:rsidRDefault="000E7997" w:rsidP="00976D2E">
      <w:pPr>
        <w:spacing w:line="220" w:lineRule="atLeast"/>
        <w:jc w:val="center"/>
        <w:rPr>
          <w:rFonts w:ascii="Times New Roman" w:hAnsi="Times New Roman" w:cs="Times New Roman"/>
          <w:b/>
        </w:rPr>
      </w:pPr>
      <w:r w:rsidRPr="00A719D0">
        <w:rPr>
          <w:rFonts w:ascii="Times New Roman" w:hAnsi="Times New Roman" w:cs="Times New Roman"/>
          <w:b/>
          <w:noProof/>
        </w:rPr>
        <w:drawing>
          <wp:inline distT="0" distB="0" distL="0" distR="0" wp14:anchorId="32B1F97D" wp14:editId="606256ED">
            <wp:extent cx="4980813" cy="1940158"/>
            <wp:effectExtent l="0" t="0" r="0" b="0"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rfwef.jpg"/>
                    <pic:cNvPicPr/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80813" cy="19401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23F5485" w14:textId="79BC25CD" w:rsidR="000E7997" w:rsidRPr="00A719D0" w:rsidRDefault="005816CD" w:rsidP="00BB308A">
      <w:pPr>
        <w:spacing w:line="220" w:lineRule="atLeast"/>
        <w:jc w:val="both"/>
        <w:rPr>
          <w:rFonts w:ascii="Times New Roman" w:hAnsi="Times New Roman" w:cs="Times New Roman"/>
        </w:rPr>
      </w:pPr>
      <w:r w:rsidRPr="00A719D0">
        <w:rPr>
          <w:rFonts w:ascii="Times New Roman" w:hAnsi="Times New Roman" w:cs="Times New Roman" w:hint="eastAsia"/>
          <w:b/>
        </w:rPr>
        <w:t>Fig</w:t>
      </w:r>
      <w:r w:rsidRPr="00A719D0">
        <w:rPr>
          <w:rFonts w:ascii="Times New Roman" w:hAnsi="Times New Roman" w:cs="Times New Roman"/>
          <w:b/>
        </w:rPr>
        <w:t>.</w:t>
      </w:r>
      <w:r w:rsidRPr="00A719D0">
        <w:rPr>
          <w:rFonts w:ascii="Times New Roman" w:hAnsi="Times New Roman" w:cs="Times New Roman" w:hint="eastAsia"/>
          <w:b/>
        </w:rPr>
        <w:t xml:space="preserve"> </w:t>
      </w:r>
      <w:r w:rsidR="00B279C8" w:rsidRPr="00A719D0">
        <w:rPr>
          <w:rFonts w:ascii="Times New Roman" w:hAnsi="Times New Roman" w:cs="Times New Roman" w:hint="eastAsia"/>
          <w:b/>
        </w:rPr>
        <w:t>S1</w:t>
      </w:r>
      <w:r w:rsidR="00B279C8" w:rsidRPr="00A719D0">
        <w:rPr>
          <w:rFonts w:ascii="Times New Roman" w:hAnsi="Times New Roman" w:cs="Times New Roman"/>
          <w:b/>
        </w:rPr>
        <w:t>9</w:t>
      </w:r>
      <w:r w:rsidR="000E7997" w:rsidRPr="00A719D0">
        <w:rPr>
          <w:rFonts w:ascii="Times New Roman" w:hAnsi="Times New Roman" w:cs="Times New Roman" w:hint="eastAsia"/>
          <w:b/>
        </w:rPr>
        <w:t xml:space="preserve">. </w:t>
      </w:r>
      <w:r w:rsidR="009762AD" w:rsidRPr="00A719D0">
        <w:rPr>
          <w:rFonts w:ascii="Times New Roman" w:hAnsi="Times New Roman" w:cs="Times New Roman"/>
        </w:rPr>
        <w:t>(a)</w:t>
      </w:r>
      <w:r w:rsidR="009762AD" w:rsidRPr="00A719D0">
        <w:rPr>
          <w:rFonts w:ascii="Times New Roman" w:hAnsi="Times New Roman" w:cs="Times New Roman" w:hint="eastAsia"/>
          <w:b/>
        </w:rPr>
        <w:t xml:space="preserve"> </w:t>
      </w:r>
      <w:r w:rsidR="009E3E56" w:rsidRPr="00A719D0">
        <w:rPr>
          <w:rFonts w:ascii="Times New Roman" w:hAnsi="Times New Roman" w:cs="Times New Roman"/>
        </w:rPr>
        <w:t>Time-dependent</w:t>
      </w:r>
      <w:r w:rsidR="000E7997" w:rsidRPr="00A719D0">
        <w:rPr>
          <w:rFonts w:ascii="Times New Roman" w:hAnsi="Times New Roman" w:cs="Times New Roman" w:hint="eastAsia"/>
        </w:rPr>
        <w:t xml:space="preserve"> </w:t>
      </w:r>
      <w:r w:rsidR="009762AD" w:rsidRPr="00A719D0">
        <w:rPr>
          <w:rFonts w:ascii="Times New Roman" w:hAnsi="Times New Roman" w:cs="Times New Roman" w:hint="eastAsia"/>
        </w:rPr>
        <w:t xml:space="preserve">temperature </w:t>
      </w:r>
      <w:r w:rsidR="009762AD" w:rsidRPr="00A719D0">
        <w:rPr>
          <w:rFonts w:ascii="Times New Roman" w:hAnsi="Times New Roman" w:cs="Times New Roman"/>
        </w:rPr>
        <w:t>curve</w:t>
      </w:r>
      <w:r w:rsidR="009E3E56" w:rsidRPr="00A719D0">
        <w:rPr>
          <w:rFonts w:ascii="Times New Roman" w:hAnsi="Times New Roman" w:cs="Times New Roman"/>
        </w:rPr>
        <w:t>s</w:t>
      </w:r>
      <w:r w:rsidR="000E7997" w:rsidRPr="00A719D0">
        <w:rPr>
          <w:rFonts w:ascii="Times New Roman" w:hAnsi="Times New Roman" w:cs="Times New Roman"/>
        </w:rPr>
        <w:t xml:space="preserve"> of batteries with PVC-P</w:t>
      </w:r>
      <w:r w:rsidR="000E7997" w:rsidRPr="00A719D0">
        <w:rPr>
          <w:rFonts w:ascii="Times New Roman" w:hAnsi="Times New Roman" w:cs="Times New Roman" w:hint="eastAsia"/>
        </w:rPr>
        <w:t>E</w:t>
      </w:r>
      <w:r w:rsidR="009E3E56" w:rsidRPr="00A719D0">
        <w:rPr>
          <w:rFonts w:ascii="Times New Roman" w:hAnsi="Times New Roman" w:cs="Times New Roman"/>
        </w:rPr>
        <w:t xml:space="preserve"> at heating test</w:t>
      </w:r>
      <w:r w:rsidR="000E7997" w:rsidRPr="00A719D0">
        <w:rPr>
          <w:rFonts w:ascii="Times New Roman" w:hAnsi="Times New Roman" w:cs="Times New Roman"/>
        </w:rPr>
        <w:t>.</w:t>
      </w:r>
      <w:r w:rsidR="009762AD" w:rsidRPr="00A719D0">
        <w:rPr>
          <w:rFonts w:ascii="Times New Roman" w:hAnsi="Times New Roman" w:cs="Times New Roman" w:hint="eastAsia"/>
        </w:rPr>
        <w:t xml:space="preserve"> (b) </w:t>
      </w:r>
      <w:r w:rsidR="009762AD" w:rsidRPr="00A719D0">
        <w:rPr>
          <w:rFonts w:ascii="Times New Roman" w:hAnsi="Times New Roman" w:cs="Times New Roman"/>
        </w:rPr>
        <w:t>Corresponding</w:t>
      </w:r>
      <w:r w:rsidR="009762AD" w:rsidRPr="00A719D0">
        <w:rPr>
          <w:rFonts w:ascii="Times New Roman" w:hAnsi="Times New Roman" w:cs="Times New Roman" w:hint="eastAsia"/>
        </w:rPr>
        <w:t xml:space="preserve"> </w:t>
      </w:r>
      <w:r w:rsidR="009E3E56" w:rsidRPr="00A719D0">
        <w:rPr>
          <w:rFonts w:ascii="Times New Roman" w:hAnsi="Times New Roman" w:cs="Times New Roman"/>
        </w:rPr>
        <w:t xml:space="preserve">time-dependent </w:t>
      </w:r>
      <w:r w:rsidR="009762AD" w:rsidRPr="00A719D0">
        <w:rPr>
          <w:rFonts w:ascii="Times New Roman" w:hAnsi="Times New Roman" w:cs="Times New Roman" w:hint="eastAsia"/>
        </w:rPr>
        <w:t xml:space="preserve">voltage </w:t>
      </w:r>
      <w:r w:rsidR="009762AD" w:rsidRPr="00A719D0">
        <w:rPr>
          <w:rFonts w:ascii="Times New Roman" w:hAnsi="Times New Roman" w:cs="Times New Roman"/>
        </w:rPr>
        <w:t>curves of batteries with the</w:t>
      </w:r>
      <w:r w:rsidR="009762AD" w:rsidRPr="00A719D0">
        <w:rPr>
          <w:rFonts w:ascii="Times New Roman" w:hAnsi="Times New Roman" w:cs="Times New Roman" w:hint="eastAsia"/>
        </w:rPr>
        <w:t xml:space="preserve"> LE, P(VC-EAVE)-PE and </w:t>
      </w:r>
      <w:r w:rsidR="009762AD" w:rsidRPr="00A719D0">
        <w:rPr>
          <w:rFonts w:ascii="Times New Roman" w:hAnsi="Times New Roman" w:cs="Times New Roman"/>
        </w:rPr>
        <w:t xml:space="preserve"> PVC-P</w:t>
      </w:r>
      <w:r w:rsidR="009762AD" w:rsidRPr="00A719D0">
        <w:rPr>
          <w:rFonts w:ascii="Times New Roman" w:hAnsi="Times New Roman" w:cs="Times New Roman" w:hint="eastAsia"/>
        </w:rPr>
        <w:t>E</w:t>
      </w:r>
      <w:r w:rsidR="009E3E56" w:rsidRPr="00A719D0">
        <w:rPr>
          <w:rFonts w:ascii="Times New Roman" w:hAnsi="Times New Roman" w:cs="Times New Roman"/>
        </w:rPr>
        <w:t xml:space="preserve"> at heating tests</w:t>
      </w:r>
      <w:r w:rsidR="009762AD" w:rsidRPr="00A719D0">
        <w:rPr>
          <w:rFonts w:ascii="Times New Roman" w:hAnsi="Times New Roman" w:cs="Times New Roman"/>
        </w:rPr>
        <w:t>.</w:t>
      </w:r>
    </w:p>
    <w:p w14:paraId="41C2C4C9" w14:textId="0B63C8FD" w:rsidR="00566E08" w:rsidRPr="00A719D0" w:rsidRDefault="00566E08" w:rsidP="00976D2E">
      <w:pPr>
        <w:spacing w:line="220" w:lineRule="atLeast"/>
        <w:ind w:firstLineChars="100" w:firstLine="210"/>
        <w:jc w:val="both"/>
        <w:rPr>
          <w:rFonts w:ascii="Times New Roman" w:hAnsi="Times New Roman" w:cs="Times New Roman"/>
          <w:szCs w:val="24"/>
        </w:rPr>
      </w:pPr>
      <w:r w:rsidRPr="00A719D0">
        <w:rPr>
          <w:rFonts w:ascii="Times New Roman" w:hAnsi="Times New Roman" w:cs="Times New Roman"/>
          <w:sz w:val="21"/>
        </w:rPr>
        <w:t xml:space="preserve">In </w:t>
      </w:r>
      <w:r w:rsidR="005816CD" w:rsidRPr="00A719D0">
        <w:rPr>
          <w:rFonts w:ascii="Times New Roman" w:hAnsi="Times New Roman" w:cs="Times New Roman"/>
          <w:b/>
          <w:sz w:val="21"/>
        </w:rPr>
        <w:t xml:space="preserve">Fig. </w:t>
      </w:r>
      <w:r w:rsidR="00B279C8" w:rsidRPr="00A719D0">
        <w:rPr>
          <w:rFonts w:ascii="Times New Roman" w:hAnsi="Times New Roman" w:cs="Times New Roman"/>
          <w:b/>
          <w:sz w:val="21"/>
        </w:rPr>
        <w:t>S19a</w:t>
      </w:r>
      <w:r w:rsidRPr="00A719D0">
        <w:rPr>
          <w:rFonts w:ascii="Times New Roman" w:hAnsi="Times New Roman" w:cs="Times New Roman"/>
          <w:sz w:val="21"/>
        </w:rPr>
        <w:t xml:space="preserve">, </w:t>
      </w:r>
      <w:r w:rsidR="00A45296" w:rsidRPr="00A719D0">
        <w:rPr>
          <w:rFonts w:ascii="Times New Roman" w:hAnsi="Times New Roman" w:cs="Times New Roman"/>
          <w:szCs w:val="24"/>
        </w:rPr>
        <w:t>the PVC-based pouch cell shows a relative stable temperature profile</w:t>
      </w:r>
      <w:r w:rsidR="00A45296" w:rsidRPr="00A719D0">
        <w:rPr>
          <w:rFonts w:ascii="Times New Roman" w:eastAsiaTheme="minorEastAsia" w:hAnsi="Times New Roman" w:cs="Times New Roman" w:hint="eastAsia"/>
          <w:noProof/>
        </w:rPr>
        <w:t>. H</w:t>
      </w:r>
      <w:r w:rsidR="00A45296" w:rsidRPr="00A719D0">
        <w:rPr>
          <w:rFonts w:ascii="Times New Roman" w:hAnsi="Times New Roman" w:cs="Times New Roman" w:hint="eastAsia"/>
          <w:szCs w:val="24"/>
        </w:rPr>
        <w:t xml:space="preserve">owever, </w:t>
      </w:r>
      <w:r w:rsidRPr="00A719D0">
        <w:rPr>
          <w:rFonts w:ascii="Times New Roman" w:hAnsi="Times New Roman" w:cs="Times New Roman"/>
          <w:szCs w:val="24"/>
        </w:rPr>
        <w:t>the PVC-based pouch cell</w:t>
      </w:r>
      <w:r w:rsidR="00A45296" w:rsidRPr="00A719D0">
        <w:rPr>
          <w:rFonts w:ascii="Times New Roman" w:hAnsi="Times New Roman" w:cs="Times New Roman" w:hint="eastAsia"/>
          <w:szCs w:val="24"/>
        </w:rPr>
        <w:t xml:space="preserve"> and LE</w:t>
      </w:r>
      <w:r w:rsidRPr="00A719D0">
        <w:rPr>
          <w:rFonts w:ascii="Times New Roman" w:hAnsi="Times New Roman" w:cs="Times New Roman"/>
          <w:szCs w:val="24"/>
        </w:rPr>
        <w:t xml:space="preserve"> shows short-circuit behaviors after</w:t>
      </w:r>
      <w:r w:rsidR="00DB1000" w:rsidRPr="00A719D0">
        <w:rPr>
          <w:rFonts w:ascii="Times New Roman" w:hAnsi="Times New Roman" w:cs="Times New Roman" w:hint="eastAsia"/>
          <w:szCs w:val="24"/>
        </w:rPr>
        <w:t xml:space="preserve"> 150 </w:t>
      </w:r>
      <w:r w:rsidR="00DB1000" w:rsidRPr="00A719D0">
        <w:rPr>
          <w:rFonts w:ascii="Times New Roman" w:eastAsiaTheme="minorEastAsia" w:hAnsi="Times New Roman" w:cs="Times New Roman"/>
          <w:noProof/>
        </w:rPr>
        <w:t>°C</w:t>
      </w:r>
      <w:r w:rsidRPr="00A719D0">
        <w:rPr>
          <w:rFonts w:ascii="Times New Roman" w:hAnsi="Times New Roman" w:cs="Times New Roman"/>
          <w:szCs w:val="24"/>
        </w:rPr>
        <w:t xml:space="preserve"> </w:t>
      </w:r>
      <w:r w:rsidR="009E3E56" w:rsidRPr="00A719D0">
        <w:rPr>
          <w:rFonts w:ascii="Times New Roman" w:hAnsi="Times New Roman" w:cs="Times New Roman" w:hint="eastAsia"/>
          <w:szCs w:val="24"/>
        </w:rPr>
        <w:t>(</w:t>
      </w:r>
      <w:r w:rsidR="005816CD" w:rsidRPr="00A719D0">
        <w:rPr>
          <w:rFonts w:ascii="Times New Roman" w:hAnsi="Times New Roman" w:cs="Times New Roman"/>
          <w:b/>
          <w:sz w:val="21"/>
        </w:rPr>
        <w:t xml:space="preserve">Fig. </w:t>
      </w:r>
      <w:r w:rsidR="00B279C8" w:rsidRPr="00A719D0">
        <w:rPr>
          <w:rFonts w:ascii="Times New Roman" w:hAnsi="Times New Roman" w:cs="Times New Roman"/>
          <w:b/>
          <w:sz w:val="21"/>
        </w:rPr>
        <w:t>S19b</w:t>
      </w:r>
      <w:r w:rsidR="009E3E56" w:rsidRPr="00A719D0">
        <w:rPr>
          <w:rFonts w:ascii="Times New Roman" w:hAnsi="Times New Roman" w:cs="Times New Roman" w:hint="eastAsia"/>
          <w:szCs w:val="24"/>
        </w:rPr>
        <w:t>)</w:t>
      </w:r>
      <w:r w:rsidR="00DB1000" w:rsidRPr="00A719D0">
        <w:rPr>
          <w:rFonts w:ascii="Times New Roman" w:hAnsi="Times New Roman" w:cs="Times New Roman" w:hint="eastAsia"/>
          <w:szCs w:val="24"/>
        </w:rPr>
        <w:t>, which indicates their unstable operations at high temper</w:t>
      </w:r>
      <w:r w:rsidR="009E3E56" w:rsidRPr="00A719D0">
        <w:rPr>
          <w:rFonts w:ascii="Times New Roman" w:hAnsi="Times New Roman" w:cs="Times New Roman"/>
          <w:szCs w:val="24"/>
        </w:rPr>
        <w:t>a</w:t>
      </w:r>
      <w:r w:rsidR="00DB1000" w:rsidRPr="00A719D0">
        <w:rPr>
          <w:rFonts w:ascii="Times New Roman" w:hAnsi="Times New Roman" w:cs="Times New Roman" w:hint="eastAsia"/>
          <w:szCs w:val="24"/>
        </w:rPr>
        <w:t>ture.</w:t>
      </w:r>
    </w:p>
    <w:p w14:paraId="65C44C45" w14:textId="38A75565" w:rsidR="004E2F65" w:rsidRPr="00A719D0" w:rsidRDefault="004E2F65" w:rsidP="00976D2E">
      <w:pPr>
        <w:spacing w:line="220" w:lineRule="atLeast"/>
        <w:ind w:firstLineChars="100" w:firstLine="220"/>
        <w:jc w:val="both"/>
        <w:rPr>
          <w:rFonts w:ascii="Times New Roman" w:hAnsi="Times New Roman" w:cs="Times New Roman"/>
          <w:szCs w:val="24"/>
        </w:rPr>
      </w:pPr>
    </w:p>
    <w:p w14:paraId="24B3BB7C" w14:textId="77777777" w:rsidR="004570CF" w:rsidRPr="00A719D0" w:rsidRDefault="004570CF" w:rsidP="00EF7C71">
      <w:pPr>
        <w:spacing w:line="220" w:lineRule="atLeast"/>
        <w:jc w:val="center"/>
        <w:rPr>
          <w:rFonts w:ascii="Times New Roman" w:hAnsi="Times New Roman" w:cs="Times New Roman"/>
        </w:rPr>
      </w:pPr>
      <w:r w:rsidRPr="00A719D0">
        <w:rPr>
          <w:rFonts w:ascii="Times New Roman" w:hAnsi="Times New Roman" w:cs="Times New Roman"/>
          <w:noProof/>
        </w:rPr>
        <w:lastRenderedPageBreak/>
        <w:drawing>
          <wp:inline distT="0" distB="0" distL="0" distR="0" wp14:anchorId="07C77D59" wp14:editId="7F919980">
            <wp:extent cx="4215194" cy="2669823"/>
            <wp:effectExtent l="0" t="0" r="0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ministrator\Desktop\s8.png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28330" cy="26781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244CC0F" w14:textId="4A7A0E52" w:rsidR="00F06464" w:rsidRPr="00A719D0" w:rsidRDefault="005816CD" w:rsidP="009E5455">
      <w:pPr>
        <w:spacing w:line="220" w:lineRule="atLeast"/>
        <w:jc w:val="both"/>
        <w:rPr>
          <w:rFonts w:ascii="Times New Roman" w:eastAsiaTheme="minorEastAsia" w:hAnsi="Times New Roman" w:cs="Times New Roman"/>
        </w:rPr>
      </w:pPr>
      <w:r w:rsidRPr="00A719D0">
        <w:rPr>
          <w:rFonts w:ascii="Times New Roman" w:hAnsi="Times New Roman" w:cs="Times New Roman"/>
          <w:b/>
        </w:rPr>
        <w:t xml:space="preserve">Fig. </w:t>
      </w:r>
      <w:r w:rsidR="00B279C8" w:rsidRPr="00A719D0">
        <w:rPr>
          <w:rFonts w:ascii="Times New Roman" w:hAnsi="Times New Roman" w:cs="Times New Roman"/>
          <w:b/>
        </w:rPr>
        <w:t>S20</w:t>
      </w:r>
      <w:r w:rsidR="004D2C8B" w:rsidRPr="00A719D0">
        <w:rPr>
          <w:rFonts w:ascii="Times New Roman" w:hAnsi="Times New Roman" w:cs="Times New Roman" w:hint="eastAsia"/>
          <w:b/>
        </w:rPr>
        <w:t>.</w:t>
      </w:r>
      <w:r w:rsidR="004570CF" w:rsidRPr="00A719D0">
        <w:rPr>
          <w:rFonts w:ascii="Times New Roman" w:hAnsi="Times New Roman" w:cs="Times New Roman"/>
          <w:b/>
        </w:rPr>
        <w:t xml:space="preserve"> </w:t>
      </w:r>
      <w:r w:rsidR="009442DB" w:rsidRPr="00A719D0">
        <w:rPr>
          <w:rFonts w:ascii="Times New Roman" w:hAnsi="Times New Roman" w:cs="Times New Roman"/>
        </w:rPr>
        <w:t>Typical (</w:t>
      </w:r>
      <w:r w:rsidR="004570CF" w:rsidRPr="00A719D0">
        <w:rPr>
          <w:rFonts w:ascii="Times New Roman" w:eastAsiaTheme="minorEastAsia" w:hAnsi="Times New Roman" w:cs="Times New Roman"/>
        </w:rPr>
        <w:t>a</w:t>
      </w:r>
      <w:r w:rsidR="009442DB" w:rsidRPr="00A719D0">
        <w:rPr>
          <w:rFonts w:ascii="Times New Roman" w:eastAsiaTheme="minorEastAsia" w:hAnsi="Times New Roman" w:cs="Times New Roman"/>
        </w:rPr>
        <w:t>)</w:t>
      </w:r>
      <w:r w:rsidR="004570CF" w:rsidRPr="00A719D0">
        <w:rPr>
          <w:rFonts w:ascii="Times New Roman" w:eastAsiaTheme="minorEastAsia" w:hAnsi="Times New Roman" w:cs="Times New Roman"/>
        </w:rPr>
        <w:t xml:space="preserve"> </w:t>
      </w:r>
      <w:r w:rsidRPr="00A719D0">
        <w:rPr>
          <w:rFonts w:ascii="Times New Roman" w:eastAsiaTheme="minorEastAsia" w:hAnsi="Times New Roman" w:cs="Times New Roman"/>
        </w:rPr>
        <w:t xml:space="preserve">top </w:t>
      </w:r>
      <w:r w:rsidR="004570CF" w:rsidRPr="00A719D0">
        <w:rPr>
          <w:rFonts w:ascii="Times New Roman" w:eastAsiaTheme="minorEastAsia" w:hAnsi="Times New Roman" w:cs="Times New Roman"/>
        </w:rPr>
        <w:t xml:space="preserve">and </w:t>
      </w:r>
      <w:r w:rsidR="009442DB" w:rsidRPr="00A719D0">
        <w:rPr>
          <w:rFonts w:ascii="Times New Roman" w:eastAsiaTheme="minorEastAsia" w:hAnsi="Times New Roman" w:cs="Times New Roman"/>
        </w:rPr>
        <w:t>(</w:t>
      </w:r>
      <w:r w:rsidR="004570CF" w:rsidRPr="00A719D0">
        <w:rPr>
          <w:rFonts w:ascii="Times New Roman" w:eastAsiaTheme="minorEastAsia" w:hAnsi="Times New Roman" w:cs="Times New Roman"/>
        </w:rPr>
        <w:t>c</w:t>
      </w:r>
      <w:r w:rsidR="009442DB" w:rsidRPr="00A719D0">
        <w:rPr>
          <w:rFonts w:ascii="Times New Roman" w:eastAsiaTheme="minorEastAsia" w:hAnsi="Times New Roman" w:cs="Times New Roman"/>
        </w:rPr>
        <w:t>)</w:t>
      </w:r>
      <w:r w:rsidR="004570CF" w:rsidRPr="00A719D0">
        <w:rPr>
          <w:rFonts w:ascii="Times New Roman" w:eastAsiaTheme="minorEastAsia" w:hAnsi="Times New Roman" w:cs="Times New Roman"/>
        </w:rPr>
        <w:t xml:space="preserve"> </w:t>
      </w:r>
      <w:r w:rsidR="00D702F7" w:rsidRPr="00A719D0">
        <w:rPr>
          <w:rFonts w:ascii="Times New Roman" w:eastAsiaTheme="minorEastAsia" w:hAnsi="Times New Roman" w:cs="Times New Roman"/>
        </w:rPr>
        <w:t>cross-</w:t>
      </w:r>
      <w:r w:rsidR="004570CF" w:rsidRPr="00A719D0">
        <w:rPr>
          <w:rFonts w:ascii="Times New Roman" w:eastAsiaTheme="minorEastAsia" w:hAnsi="Times New Roman" w:cs="Times New Roman"/>
        </w:rPr>
        <w:t>sectional view of SEM images of Li deposition onto Cu foils in Cu</w:t>
      </w:r>
      <w:r w:rsidR="00995175" w:rsidRPr="00A719D0">
        <w:rPr>
          <w:rFonts w:ascii="Times New Roman" w:eastAsiaTheme="minorEastAsia" w:hAnsi="Times New Roman" w:cs="Times New Roman"/>
        </w:rPr>
        <w:t xml:space="preserve">/Li </w:t>
      </w:r>
      <w:r w:rsidR="004570CF" w:rsidRPr="00A719D0">
        <w:rPr>
          <w:rFonts w:ascii="Times New Roman" w:eastAsiaTheme="minorEastAsia" w:hAnsi="Times New Roman" w:cs="Times New Roman"/>
        </w:rPr>
        <w:t>cells with P(VC-EAVE)-SPE at 0.5 mA cm</w:t>
      </w:r>
      <w:r w:rsidR="004570CF" w:rsidRPr="00A719D0">
        <w:rPr>
          <w:rFonts w:ascii="Times New Roman" w:eastAsiaTheme="minorEastAsia" w:hAnsi="Times New Roman" w:cs="Times New Roman"/>
          <w:vertAlign w:val="superscript"/>
        </w:rPr>
        <w:t>−2</w:t>
      </w:r>
      <w:r w:rsidR="004570CF" w:rsidRPr="00A719D0">
        <w:rPr>
          <w:rFonts w:ascii="Times New Roman" w:eastAsiaTheme="minorEastAsia" w:hAnsi="Times New Roman" w:cs="Times New Roman"/>
        </w:rPr>
        <w:t xml:space="preserve">.  </w:t>
      </w:r>
      <w:r w:rsidR="009442DB" w:rsidRPr="00A719D0">
        <w:rPr>
          <w:rFonts w:ascii="Times New Roman" w:eastAsiaTheme="minorEastAsia" w:hAnsi="Times New Roman" w:cs="Times New Roman"/>
        </w:rPr>
        <w:t>Typical (b</w:t>
      </w:r>
      <w:r w:rsidR="009442DB" w:rsidRPr="00A719D0">
        <w:rPr>
          <w:rFonts w:ascii="Times New Roman" w:eastAsiaTheme="minorEastAsia" w:hAnsi="Times New Roman" w:cs="Times New Roman" w:hint="eastAsia"/>
        </w:rPr>
        <w:t xml:space="preserve">) </w:t>
      </w:r>
      <w:r w:rsidR="004570CF" w:rsidRPr="00A719D0">
        <w:rPr>
          <w:rFonts w:ascii="Times New Roman" w:eastAsiaTheme="minorEastAsia" w:hAnsi="Times New Roman" w:cs="Times New Roman"/>
        </w:rPr>
        <w:t xml:space="preserve">Top and </w:t>
      </w:r>
      <w:r w:rsidR="009442DB" w:rsidRPr="00A719D0">
        <w:rPr>
          <w:rFonts w:ascii="Times New Roman" w:eastAsiaTheme="minorEastAsia" w:hAnsi="Times New Roman" w:cs="Times New Roman"/>
        </w:rPr>
        <w:t>(</w:t>
      </w:r>
      <w:r w:rsidR="004570CF" w:rsidRPr="00A719D0">
        <w:rPr>
          <w:rFonts w:ascii="Times New Roman" w:eastAsiaTheme="minorEastAsia" w:hAnsi="Times New Roman" w:cs="Times New Roman"/>
        </w:rPr>
        <w:t>d</w:t>
      </w:r>
      <w:r w:rsidR="009442DB" w:rsidRPr="00A719D0">
        <w:rPr>
          <w:rFonts w:ascii="Times New Roman" w:eastAsiaTheme="minorEastAsia" w:hAnsi="Times New Roman" w:cs="Times New Roman"/>
        </w:rPr>
        <w:t>)</w:t>
      </w:r>
      <w:r w:rsidR="004570CF" w:rsidRPr="00A719D0">
        <w:rPr>
          <w:rFonts w:ascii="Times New Roman" w:eastAsiaTheme="minorEastAsia" w:hAnsi="Times New Roman" w:cs="Times New Roman"/>
        </w:rPr>
        <w:t xml:space="preserve"> </w:t>
      </w:r>
      <w:r w:rsidR="00D702F7" w:rsidRPr="00A719D0">
        <w:rPr>
          <w:rFonts w:ascii="Times New Roman" w:eastAsiaTheme="minorEastAsia" w:hAnsi="Times New Roman" w:cs="Times New Roman"/>
        </w:rPr>
        <w:t>cross-</w:t>
      </w:r>
      <w:r w:rsidR="004570CF" w:rsidRPr="00A719D0">
        <w:rPr>
          <w:rFonts w:ascii="Times New Roman" w:eastAsiaTheme="minorEastAsia" w:hAnsi="Times New Roman" w:cs="Times New Roman"/>
        </w:rPr>
        <w:t xml:space="preserve">sectional view of SEM images of Li deposition onto Cu foils in </w:t>
      </w:r>
      <w:r w:rsidR="003A3F5E" w:rsidRPr="00A719D0">
        <w:rPr>
          <w:rFonts w:ascii="Times New Roman" w:eastAsiaTheme="minorEastAsia" w:hAnsi="Times New Roman" w:cs="Times New Roman"/>
        </w:rPr>
        <w:t>Cu</w:t>
      </w:r>
      <w:r w:rsidR="004570CF" w:rsidRPr="00A719D0">
        <w:rPr>
          <w:rFonts w:ascii="Times New Roman" w:eastAsiaTheme="minorEastAsia" w:hAnsi="Times New Roman" w:cs="Times New Roman"/>
        </w:rPr>
        <w:t>/</w:t>
      </w:r>
      <w:r w:rsidR="003A3F5E" w:rsidRPr="00A719D0">
        <w:rPr>
          <w:rFonts w:ascii="Times New Roman" w:eastAsiaTheme="minorEastAsia" w:hAnsi="Times New Roman" w:cs="Times New Roman"/>
        </w:rPr>
        <w:t xml:space="preserve">Li </w:t>
      </w:r>
      <w:r w:rsidR="004570CF" w:rsidRPr="00A719D0">
        <w:rPr>
          <w:rFonts w:ascii="Times New Roman" w:eastAsiaTheme="minorEastAsia" w:hAnsi="Times New Roman" w:cs="Times New Roman"/>
        </w:rPr>
        <w:t>cells with LE at 0.5 mA cm</w:t>
      </w:r>
      <w:r w:rsidR="004570CF" w:rsidRPr="00A719D0">
        <w:rPr>
          <w:rFonts w:ascii="Times New Roman" w:eastAsiaTheme="minorEastAsia" w:hAnsi="Times New Roman" w:cs="Times New Roman"/>
          <w:vertAlign w:val="superscript"/>
        </w:rPr>
        <w:t>−2</w:t>
      </w:r>
      <w:r w:rsidR="004570CF" w:rsidRPr="00A719D0">
        <w:rPr>
          <w:rFonts w:ascii="Times New Roman" w:eastAsiaTheme="minorEastAsia" w:hAnsi="Times New Roman" w:cs="Times New Roman"/>
        </w:rPr>
        <w:t>.</w:t>
      </w:r>
    </w:p>
    <w:p w14:paraId="63B8798E" w14:textId="77777777" w:rsidR="003A3F5E" w:rsidRPr="00A719D0" w:rsidRDefault="003A3F5E" w:rsidP="009E5455">
      <w:pPr>
        <w:spacing w:line="220" w:lineRule="atLeast"/>
        <w:jc w:val="both"/>
        <w:rPr>
          <w:rFonts w:ascii="Times New Roman" w:eastAsiaTheme="minorEastAsia" w:hAnsi="Times New Roman" w:cs="Times New Roman"/>
          <w:b/>
        </w:rPr>
      </w:pPr>
    </w:p>
    <w:p w14:paraId="5FF60223" w14:textId="17001696" w:rsidR="00F06464" w:rsidRPr="00A719D0" w:rsidRDefault="00F06464" w:rsidP="00D7065B">
      <w:pPr>
        <w:spacing w:line="220" w:lineRule="atLeast"/>
        <w:jc w:val="center"/>
        <w:rPr>
          <w:rFonts w:ascii="Times New Roman" w:eastAsiaTheme="minorEastAsia" w:hAnsi="Times New Roman" w:cs="Times New Roman"/>
        </w:rPr>
      </w:pPr>
      <w:r w:rsidRPr="00A719D0">
        <w:rPr>
          <w:rFonts w:ascii="Times New Roman" w:eastAsiaTheme="minorEastAsia" w:hAnsi="Times New Roman" w:cs="Times New Roman"/>
          <w:noProof/>
        </w:rPr>
        <w:drawing>
          <wp:inline distT="0" distB="0" distL="0" distR="0" wp14:anchorId="796F3DA6" wp14:editId="074E11A1">
            <wp:extent cx="4336840" cy="3318708"/>
            <wp:effectExtent l="0" t="0" r="0" b="0"/>
            <wp:docPr id="14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ui74.jpg"/>
                    <pic:cNvPicPr/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36840" cy="33187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774C74B" w14:textId="38BD2EFA" w:rsidR="00F06464" w:rsidRPr="00A719D0" w:rsidRDefault="005816CD" w:rsidP="009E5455">
      <w:pPr>
        <w:spacing w:line="220" w:lineRule="atLeast"/>
        <w:jc w:val="both"/>
        <w:rPr>
          <w:rFonts w:ascii="Times New Roman" w:eastAsiaTheme="minorEastAsia" w:hAnsi="Times New Roman" w:cs="Times New Roman"/>
        </w:rPr>
      </w:pPr>
      <w:r w:rsidRPr="00A719D0">
        <w:rPr>
          <w:rFonts w:ascii="Times New Roman" w:eastAsiaTheme="minorEastAsia" w:hAnsi="Times New Roman" w:cs="Times New Roman"/>
          <w:b/>
        </w:rPr>
        <w:t xml:space="preserve">Fig. </w:t>
      </w:r>
      <w:r w:rsidR="00B279C8" w:rsidRPr="00A719D0">
        <w:rPr>
          <w:rFonts w:ascii="Times New Roman" w:eastAsiaTheme="minorEastAsia" w:hAnsi="Times New Roman" w:cs="Times New Roman"/>
          <w:b/>
        </w:rPr>
        <w:t>S21</w:t>
      </w:r>
      <w:r w:rsidR="009442DB" w:rsidRPr="00A719D0">
        <w:rPr>
          <w:rFonts w:ascii="Times New Roman" w:eastAsiaTheme="minorEastAsia" w:hAnsi="Times New Roman" w:cs="Times New Roman"/>
          <w:b/>
        </w:rPr>
        <w:t>.</w:t>
      </w:r>
      <w:r w:rsidR="00F06464" w:rsidRPr="00A719D0">
        <w:rPr>
          <w:rFonts w:ascii="Times New Roman" w:eastAsiaTheme="minorEastAsia" w:hAnsi="Times New Roman" w:cs="Times New Roman"/>
          <w:b/>
        </w:rPr>
        <w:t xml:space="preserve"> </w:t>
      </w:r>
      <w:r w:rsidR="00A95150" w:rsidRPr="00A719D0">
        <w:rPr>
          <w:rFonts w:ascii="Times New Roman" w:hAnsi="Times New Roman" w:cs="Times New Roman"/>
        </w:rPr>
        <w:t>C</w:t>
      </w:r>
      <w:r w:rsidR="00F06464" w:rsidRPr="00A719D0">
        <w:rPr>
          <w:rFonts w:ascii="Times New Roman" w:hAnsi="Times New Roman" w:cs="Times New Roman"/>
        </w:rPr>
        <w:t>orresponding charge/discharge profiles at different cycles of the LE-based LFP</w:t>
      </w:r>
      <w:r w:rsidR="003A3F5E" w:rsidRPr="00A719D0">
        <w:rPr>
          <w:rFonts w:ascii="Times New Roman" w:hAnsi="Times New Roman" w:cs="Times New Roman"/>
        </w:rPr>
        <w:t>/</w:t>
      </w:r>
      <w:r w:rsidR="00F06464" w:rsidRPr="00A719D0">
        <w:rPr>
          <w:rFonts w:ascii="Times New Roman" w:hAnsi="Times New Roman" w:cs="Times New Roman"/>
        </w:rPr>
        <w:t xml:space="preserve"> </w:t>
      </w:r>
      <w:r w:rsidR="003A3F5E" w:rsidRPr="00A719D0">
        <w:rPr>
          <w:rFonts w:ascii="Times New Roman" w:hAnsi="Times New Roman" w:cs="Times New Roman"/>
        </w:rPr>
        <w:t xml:space="preserve">Li </w:t>
      </w:r>
      <w:r w:rsidR="00F06464" w:rsidRPr="00A719D0">
        <w:rPr>
          <w:rFonts w:ascii="Times New Roman" w:hAnsi="Times New Roman" w:cs="Times New Roman"/>
        </w:rPr>
        <w:t>cell.</w:t>
      </w:r>
    </w:p>
    <w:p w14:paraId="4E3DFBAE" w14:textId="3AED129C" w:rsidR="002555BA" w:rsidRPr="00A719D0" w:rsidRDefault="002555BA" w:rsidP="00D7065B">
      <w:pPr>
        <w:spacing w:line="220" w:lineRule="atLeast"/>
        <w:jc w:val="center"/>
        <w:rPr>
          <w:rFonts w:ascii="Times New Roman" w:hAnsi="Times New Roman" w:cs="Times New Roman"/>
        </w:rPr>
      </w:pPr>
      <w:r w:rsidRPr="00A719D0">
        <w:rPr>
          <w:rFonts w:ascii="Times New Roman" w:hAnsi="Times New Roman" w:cs="Times New Roman"/>
          <w:noProof/>
        </w:rPr>
        <w:lastRenderedPageBreak/>
        <w:drawing>
          <wp:inline distT="0" distB="0" distL="0" distR="0" wp14:anchorId="6D3916D8" wp14:editId="6FA510DF">
            <wp:extent cx="4413956" cy="2853892"/>
            <wp:effectExtent l="0" t="0" r="0" b="0"/>
            <wp:docPr id="17" name="图片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f1.jpg"/>
                    <pic:cNvPicPr/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30186" cy="28643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3EFC0B1" w14:textId="7D39B9A9" w:rsidR="002555BA" w:rsidRPr="00D7065B" w:rsidRDefault="005816CD" w:rsidP="00A60863">
      <w:pPr>
        <w:spacing w:line="220" w:lineRule="atLeast"/>
        <w:ind w:firstLineChars="100" w:firstLine="220"/>
        <w:jc w:val="both"/>
        <w:rPr>
          <w:rFonts w:ascii="Times New Roman" w:eastAsiaTheme="minorEastAsia" w:hAnsi="Times New Roman" w:cs="Times New Roman"/>
        </w:rPr>
      </w:pPr>
      <w:r w:rsidRPr="00A719D0">
        <w:rPr>
          <w:rFonts w:ascii="Times New Roman" w:hAnsi="Times New Roman" w:cs="Times New Roman"/>
          <w:b/>
        </w:rPr>
        <w:t xml:space="preserve">Fig. </w:t>
      </w:r>
      <w:r w:rsidR="00B279C8" w:rsidRPr="00A719D0">
        <w:rPr>
          <w:rFonts w:ascii="Times New Roman" w:hAnsi="Times New Roman" w:cs="Times New Roman"/>
          <w:b/>
        </w:rPr>
        <w:t>S</w:t>
      </w:r>
      <w:r w:rsidR="00B279C8" w:rsidRPr="00A719D0">
        <w:rPr>
          <w:rFonts w:ascii="Times New Roman" w:hAnsi="Times New Roman" w:cs="Times New Roman" w:hint="eastAsia"/>
          <w:b/>
        </w:rPr>
        <w:t>2</w:t>
      </w:r>
      <w:r w:rsidR="00B279C8" w:rsidRPr="00A719D0">
        <w:rPr>
          <w:rFonts w:ascii="Times New Roman" w:hAnsi="Times New Roman" w:cs="Times New Roman"/>
          <w:b/>
        </w:rPr>
        <w:t>2</w:t>
      </w:r>
      <w:r w:rsidR="009442DB" w:rsidRPr="00A719D0">
        <w:rPr>
          <w:rFonts w:ascii="Times New Roman" w:hAnsi="Times New Roman" w:cs="Times New Roman"/>
          <w:b/>
        </w:rPr>
        <w:t>.</w:t>
      </w:r>
      <w:r w:rsidR="00A60863" w:rsidRPr="00A719D0">
        <w:rPr>
          <w:rFonts w:ascii="Times New Roman" w:eastAsiaTheme="minorEastAsia" w:hAnsi="Times New Roman" w:cs="Times New Roman"/>
          <w:b/>
        </w:rPr>
        <w:t xml:space="preserve"> </w:t>
      </w:r>
      <w:r w:rsidR="009442DB" w:rsidRPr="00A719D0">
        <w:rPr>
          <w:rFonts w:ascii="Times New Roman" w:eastAsiaTheme="minorEastAsia" w:hAnsi="Times New Roman" w:cs="Times New Roman"/>
        </w:rPr>
        <w:t>Typical (</w:t>
      </w:r>
      <w:r w:rsidR="00A60863" w:rsidRPr="00A719D0">
        <w:rPr>
          <w:rFonts w:ascii="Times New Roman" w:eastAsiaTheme="minorEastAsia" w:hAnsi="Times New Roman" w:cs="Times New Roman"/>
        </w:rPr>
        <w:t>a</w:t>
      </w:r>
      <w:r w:rsidR="009442DB" w:rsidRPr="00A719D0">
        <w:rPr>
          <w:rFonts w:ascii="Times New Roman" w:eastAsiaTheme="minorEastAsia" w:hAnsi="Times New Roman" w:cs="Times New Roman"/>
        </w:rPr>
        <w:t>)</w:t>
      </w:r>
      <w:r w:rsidR="00A60863" w:rsidRPr="00A719D0">
        <w:rPr>
          <w:rFonts w:ascii="Times New Roman" w:eastAsiaTheme="minorEastAsia" w:hAnsi="Times New Roman" w:cs="Times New Roman"/>
        </w:rPr>
        <w:t xml:space="preserve"> </w:t>
      </w:r>
      <w:r w:rsidR="00267CBF" w:rsidRPr="00A719D0">
        <w:rPr>
          <w:rFonts w:ascii="Times New Roman" w:eastAsiaTheme="minorEastAsia" w:hAnsi="Times New Roman" w:cs="Times New Roman"/>
        </w:rPr>
        <w:t xml:space="preserve">surface </w:t>
      </w:r>
      <w:r w:rsidR="00A60863" w:rsidRPr="00A719D0">
        <w:rPr>
          <w:rFonts w:ascii="Times New Roman" w:eastAsiaTheme="minorEastAsia" w:hAnsi="Times New Roman" w:cs="Times New Roman"/>
        </w:rPr>
        <w:t xml:space="preserve">and </w:t>
      </w:r>
      <w:r w:rsidR="009442DB" w:rsidRPr="00A719D0">
        <w:rPr>
          <w:rFonts w:ascii="Times New Roman" w:eastAsiaTheme="minorEastAsia" w:hAnsi="Times New Roman" w:cs="Times New Roman"/>
        </w:rPr>
        <w:t>(</w:t>
      </w:r>
      <w:r w:rsidR="00A60863" w:rsidRPr="00A719D0">
        <w:rPr>
          <w:rFonts w:ascii="Times New Roman" w:eastAsiaTheme="minorEastAsia" w:hAnsi="Times New Roman" w:cs="Times New Roman"/>
        </w:rPr>
        <w:t>c</w:t>
      </w:r>
      <w:r w:rsidR="009442DB" w:rsidRPr="00A719D0">
        <w:rPr>
          <w:rFonts w:ascii="Times New Roman" w:eastAsiaTheme="minorEastAsia" w:hAnsi="Times New Roman" w:cs="Times New Roman"/>
        </w:rPr>
        <w:t>)</w:t>
      </w:r>
      <w:r w:rsidR="00A60863" w:rsidRPr="00A719D0">
        <w:rPr>
          <w:rFonts w:ascii="Times New Roman" w:eastAsiaTheme="minorEastAsia" w:hAnsi="Times New Roman" w:cs="Times New Roman"/>
        </w:rPr>
        <w:t xml:space="preserve"> cross-sectional SEM images of Li metal </w:t>
      </w:r>
      <w:r w:rsidR="00995175" w:rsidRPr="00A719D0">
        <w:rPr>
          <w:rFonts w:ascii="Times New Roman" w:eastAsiaTheme="minorEastAsia" w:hAnsi="Times New Roman" w:cs="Times New Roman"/>
        </w:rPr>
        <w:t>of</w:t>
      </w:r>
      <w:r w:rsidR="00A60863" w:rsidRPr="00A719D0">
        <w:rPr>
          <w:rFonts w:ascii="Times New Roman" w:eastAsiaTheme="minorEastAsia" w:hAnsi="Times New Roman" w:cs="Times New Roman"/>
        </w:rPr>
        <w:t xml:space="preserve"> P(VC-EAVE)-PE-based cells after 50 cycles</w:t>
      </w:r>
      <w:r w:rsidR="00252E57" w:rsidRPr="00A719D0">
        <w:rPr>
          <w:rFonts w:ascii="Times New Roman" w:eastAsiaTheme="minorEastAsia" w:hAnsi="Times New Roman" w:cs="Times New Roman" w:hint="eastAsia"/>
        </w:rPr>
        <w:t xml:space="preserve">. </w:t>
      </w:r>
      <w:r w:rsidR="009442DB" w:rsidRPr="00A719D0">
        <w:rPr>
          <w:rFonts w:ascii="Times New Roman" w:eastAsiaTheme="minorEastAsia" w:hAnsi="Times New Roman" w:cs="Times New Roman"/>
        </w:rPr>
        <w:t>Typical (</w:t>
      </w:r>
      <w:r w:rsidR="00A60863" w:rsidRPr="00A719D0">
        <w:rPr>
          <w:rFonts w:ascii="Times New Roman" w:eastAsiaTheme="minorEastAsia" w:hAnsi="Times New Roman" w:cs="Times New Roman"/>
        </w:rPr>
        <w:t>b</w:t>
      </w:r>
      <w:r w:rsidR="009442DB" w:rsidRPr="00A719D0">
        <w:rPr>
          <w:rFonts w:ascii="Times New Roman" w:eastAsiaTheme="minorEastAsia" w:hAnsi="Times New Roman" w:cs="Times New Roman"/>
        </w:rPr>
        <w:t>)</w:t>
      </w:r>
      <w:r w:rsidR="00252E57" w:rsidRPr="00A719D0">
        <w:rPr>
          <w:rFonts w:ascii="Times New Roman" w:eastAsiaTheme="minorEastAsia" w:hAnsi="Times New Roman" w:cs="Times New Roman"/>
        </w:rPr>
        <w:t xml:space="preserve"> </w:t>
      </w:r>
      <w:r w:rsidR="00267CBF" w:rsidRPr="00A719D0">
        <w:rPr>
          <w:rFonts w:ascii="Times New Roman" w:eastAsiaTheme="minorEastAsia" w:hAnsi="Times New Roman" w:cs="Times New Roman"/>
        </w:rPr>
        <w:t xml:space="preserve">surface </w:t>
      </w:r>
      <w:r w:rsidR="00A60863" w:rsidRPr="00A719D0">
        <w:rPr>
          <w:rFonts w:ascii="Times New Roman" w:eastAsiaTheme="minorEastAsia" w:hAnsi="Times New Roman" w:cs="Times New Roman"/>
        </w:rPr>
        <w:t xml:space="preserve">and </w:t>
      </w:r>
      <w:r w:rsidR="009442DB" w:rsidRPr="00A719D0">
        <w:rPr>
          <w:rFonts w:ascii="Times New Roman" w:eastAsiaTheme="minorEastAsia" w:hAnsi="Times New Roman" w:cs="Times New Roman"/>
        </w:rPr>
        <w:t>(</w:t>
      </w:r>
      <w:r w:rsidR="00A60863" w:rsidRPr="00A719D0">
        <w:rPr>
          <w:rFonts w:ascii="Times New Roman" w:eastAsiaTheme="minorEastAsia" w:hAnsi="Times New Roman" w:cs="Times New Roman"/>
        </w:rPr>
        <w:t>d</w:t>
      </w:r>
      <w:r w:rsidR="009442DB" w:rsidRPr="00A719D0">
        <w:rPr>
          <w:rFonts w:ascii="Times New Roman" w:eastAsiaTheme="minorEastAsia" w:hAnsi="Times New Roman" w:cs="Times New Roman"/>
        </w:rPr>
        <w:t>)</w:t>
      </w:r>
      <w:r w:rsidR="00A60863" w:rsidRPr="00A719D0">
        <w:rPr>
          <w:rFonts w:ascii="Times New Roman" w:eastAsiaTheme="minorEastAsia" w:hAnsi="Times New Roman" w:cs="Times New Roman"/>
        </w:rPr>
        <w:t xml:space="preserve"> cross-sectional SEM images of Li metal</w:t>
      </w:r>
      <w:bookmarkStart w:id="0" w:name="_GoBack"/>
      <w:bookmarkEnd w:id="0"/>
      <w:r w:rsidR="00A60863" w:rsidRPr="00A719D0">
        <w:rPr>
          <w:rFonts w:ascii="Times New Roman" w:eastAsiaTheme="minorEastAsia" w:hAnsi="Times New Roman" w:cs="Times New Roman"/>
        </w:rPr>
        <w:t xml:space="preserve"> </w:t>
      </w:r>
      <w:r w:rsidR="00995175" w:rsidRPr="00A719D0">
        <w:rPr>
          <w:rFonts w:ascii="Times New Roman" w:eastAsiaTheme="minorEastAsia" w:hAnsi="Times New Roman" w:cs="Times New Roman"/>
        </w:rPr>
        <w:t xml:space="preserve">of </w:t>
      </w:r>
      <w:r w:rsidR="00A60863" w:rsidRPr="00A719D0">
        <w:rPr>
          <w:rFonts w:ascii="Times New Roman" w:eastAsiaTheme="minorEastAsia" w:hAnsi="Times New Roman" w:cs="Times New Roman"/>
        </w:rPr>
        <w:t>LE-based cells after 50 cycles.</w:t>
      </w:r>
    </w:p>
    <w:sectPr w:rsidR="002555BA" w:rsidRPr="00D7065B" w:rsidSect="004358A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07CBB9A" w14:textId="77777777" w:rsidR="001D50E6" w:rsidRDefault="001D50E6" w:rsidP="00866F6E">
      <w:pPr>
        <w:spacing w:after="0"/>
      </w:pPr>
      <w:r>
        <w:separator/>
      </w:r>
    </w:p>
  </w:endnote>
  <w:endnote w:type="continuationSeparator" w:id="0">
    <w:p w14:paraId="1AF92A76" w14:textId="77777777" w:rsidR="001D50E6" w:rsidRDefault="001D50E6" w:rsidP="00866F6E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B8C0BE9" w14:textId="77777777" w:rsidR="001D50E6" w:rsidRDefault="001D50E6" w:rsidP="00866F6E">
      <w:pPr>
        <w:spacing w:after="0"/>
      </w:pPr>
      <w:r>
        <w:separator/>
      </w:r>
    </w:p>
  </w:footnote>
  <w:footnote w:type="continuationSeparator" w:id="0">
    <w:p w14:paraId="0C911EA1" w14:textId="77777777" w:rsidR="001D50E6" w:rsidRDefault="001D50E6" w:rsidP="00866F6E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bordersDoNotSurroundHeader/>
  <w:bordersDoNotSurroundFooter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1D50"/>
    <w:rsid w:val="00001EA1"/>
    <w:rsid w:val="0001339B"/>
    <w:rsid w:val="00034355"/>
    <w:rsid w:val="000401BB"/>
    <w:rsid w:val="000613B3"/>
    <w:rsid w:val="0006164D"/>
    <w:rsid w:val="00067B95"/>
    <w:rsid w:val="0007239F"/>
    <w:rsid w:val="000724EF"/>
    <w:rsid w:val="000754CE"/>
    <w:rsid w:val="000801E4"/>
    <w:rsid w:val="00083391"/>
    <w:rsid w:val="000A5B10"/>
    <w:rsid w:val="000B3D11"/>
    <w:rsid w:val="000B5FBC"/>
    <w:rsid w:val="000B6E90"/>
    <w:rsid w:val="000C0234"/>
    <w:rsid w:val="000D4849"/>
    <w:rsid w:val="000E7997"/>
    <w:rsid w:val="000F120A"/>
    <w:rsid w:val="000F1230"/>
    <w:rsid w:val="000F36C9"/>
    <w:rsid w:val="000F3D1B"/>
    <w:rsid w:val="00110A86"/>
    <w:rsid w:val="00116D18"/>
    <w:rsid w:val="00124BC8"/>
    <w:rsid w:val="00125B45"/>
    <w:rsid w:val="00140476"/>
    <w:rsid w:val="00146D5A"/>
    <w:rsid w:val="00166739"/>
    <w:rsid w:val="001719A3"/>
    <w:rsid w:val="00173248"/>
    <w:rsid w:val="00173BBD"/>
    <w:rsid w:val="0017775B"/>
    <w:rsid w:val="001C26CA"/>
    <w:rsid w:val="001C73BD"/>
    <w:rsid w:val="001C7F72"/>
    <w:rsid w:val="001D50E6"/>
    <w:rsid w:val="001D5187"/>
    <w:rsid w:val="001D7F26"/>
    <w:rsid w:val="001E3C90"/>
    <w:rsid w:val="001E7CE7"/>
    <w:rsid w:val="001F0496"/>
    <w:rsid w:val="001F46B6"/>
    <w:rsid w:val="00201DB5"/>
    <w:rsid w:val="00212E62"/>
    <w:rsid w:val="002161CD"/>
    <w:rsid w:val="00223956"/>
    <w:rsid w:val="00223D3C"/>
    <w:rsid w:val="002267FA"/>
    <w:rsid w:val="00230ECC"/>
    <w:rsid w:val="002449BA"/>
    <w:rsid w:val="00246A60"/>
    <w:rsid w:val="00252E57"/>
    <w:rsid w:val="002555BA"/>
    <w:rsid w:val="00267CBF"/>
    <w:rsid w:val="0028707E"/>
    <w:rsid w:val="002C0342"/>
    <w:rsid w:val="002C1238"/>
    <w:rsid w:val="002C2942"/>
    <w:rsid w:val="002C79E3"/>
    <w:rsid w:val="002D061C"/>
    <w:rsid w:val="002E5971"/>
    <w:rsid w:val="0030237A"/>
    <w:rsid w:val="00304088"/>
    <w:rsid w:val="00306184"/>
    <w:rsid w:val="00310185"/>
    <w:rsid w:val="00323B43"/>
    <w:rsid w:val="00363A82"/>
    <w:rsid w:val="00366F4F"/>
    <w:rsid w:val="003671CD"/>
    <w:rsid w:val="0037035E"/>
    <w:rsid w:val="003770E3"/>
    <w:rsid w:val="003842B3"/>
    <w:rsid w:val="003A3F5E"/>
    <w:rsid w:val="003B1312"/>
    <w:rsid w:val="003B303F"/>
    <w:rsid w:val="003C1252"/>
    <w:rsid w:val="003C7B89"/>
    <w:rsid w:val="003D37D8"/>
    <w:rsid w:val="003E4D41"/>
    <w:rsid w:val="003F3FA2"/>
    <w:rsid w:val="003F6660"/>
    <w:rsid w:val="003F6802"/>
    <w:rsid w:val="00404102"/>
    <w:rsid w:val="00404763"/>
    <w:rsid w:val="00406EFB"/>
    <w:rsid w:val="0041276B"/>
    <w:rsid w:val="004150B7"/>
    <w:rsid w:val="00423F74"/>
    <w:rsid w:val="00426133"/>
    <w:rsid w:val="00432CB0"/>
    <w:rsid w:val="004358AB"/>
    <w:rsid w:val="004517CB"/>
    <w:rsid w:val="0045345B"/>
    <w:rsid w:val="004570CF"/>
    <w:rsid w:val="0046440D"/>
    <w:rsid w:val="00466F3A"/>
    <w:rsid w:val="00482A0A"/>
    <w:rsid w:val="004852D5"/>
    <w:rsid w:val="00494003"/>
    <w:rsid w:val="004A6D9A"/>
    <w:rsid w:val="004B669E"/>
    <w:rsid w:val="004D071F"/>
    <w:rsid w:val="004D2896"/>
    <w:rsid w:val="004D2C8B"/>
    <w:rsid w:val="004E2F65"/>
    <w:rsid w:val="00505894"/>
    <w:rsid w:val="0050773C"/>
    <w:rsid w:val="00507BF3"/>
    <w:rsid w:val="00512269"/>
    <w:rsid w:val="005126BC"/>
    <w:rsid w:val="00512E7A"/>
    <w:rsid w:val="00522B0B"/>
    <w:rsid w:val="005274BA"/>
    <w:rsid w:val="005355D6"/>
    <w:rsid w:val="0053719C"/>
    <w:rsid w:val="00542005"/>
    <w:rsid w:val="00552E17"/>
    <w:rsid w:val="00553B1A"/>
    <w:rsid w:val="0056309F"/>
    <w:rsid w:val="005652D8"/>
    <w:rsid w:val="0056603E"/>
    <w:rsid w:val="00566185"/>
    <w:rsid w:val="00566E08"/>
    <w:rsid w:val="00571EED"/>
    <w:rsid w:val="00572769"/>
    <w:rsid w:val="005816CD"/>
    <w:rsid w:val="005A5B42"/>
    <w:rsid w:val="005B27F7"/>
    <w:rsid w:val="005B4028"/>
    <w:rsid w:val="005B4368"/>
    <w:rsid w:val="005B69D5"/>
    <w:rsid w:val="005C13AE"/>
    <w:rsid w:val="005C60BF"/>
    <w:rsid w:val="005C6F56"/>
    <w:rsid w:val="005C7444"/>
    <w:rsid w:val="005D0A8F"/>
    <w:rsid w:val="005D4079"/>
    <w:rsid w:val="005D631C"/>
    <w:rsid w:val="005E581C"/>
    <w:rsid w:val="005E7860"/>
    <w:rsid w:val="005E7E9F"/>
    <w:rsid w:val="006000DF"/>
    <w:rsid w:val="006005E6"/>
    <w:rsid w:val="00602DBB"/>
    <w:rsid w:val="00604DF9"/>
    <w:rsid w:val="00610F57"/>
    <w:rsid w:val="00625212"/>
    <w:rsid w:val="00634025"/>
    <w:rsid w:val="00634C4A"/>
    <w:rsid w:val="00634F3B"/>
    <w:rsid w:val="006409C6"/>
    <w:rsid w:val="006425DF"/>
    <w:rsid w:val="00663359"/>
    <w:rsid w:val="00664942"/>
    <w:rsid w:val="006717D7"/>
    <w:rsid w:val="006756F1"/>
    <w:rsid w:val="006765E0"/>
    <w:rsid w:val="00677238"/>
    <w:rsid w:val="006852E6"/>
    <w:rsid w:val="0069130E"/>
    <w:rsid w:val="00697794"/>
    <w:rsid w:val="006A1449"/>
    <w:rsid w:val="006A2C31"/>
    <w:rsid w:val="006C24B1"/>
    <w:rsid w:val="006C7459"/>
    <w:rsid w:val="006D5BEF"/>
    <w:rsid w:val="006D615B"/>
    <w:rsid w:val="006D7ECE"/>
    <w:rsid w:val="006E1D71"/>
    <w:rsid w:val="006F5041"/>
    <w:rsid w:val="00705F21"/>
    <w:rsid w:val="00722748"/>
    <w:rsid w:val="00722ACC"/>
    <w:rsid w:val="0072414F"/>
    <w:rsid w:val="00733C0E"/>
    <w:rsid w:val="00737CC3"/>
    <w:rsid w:val="007447BF"/>
    <w:rsid w:val="0074783A"/>
    <w:rsid w:val="0075033E"/>
    <w:rsid w:val="00755986"/>
    <w:rsid w:val="00760A5D"/>
    <w:rsid w:val="007622CC"/>
    <w:rsid w:val="0076432D"/>
    <w:rsid w:val="00767613"/>
    <w:rsid w:val="007762E0"/>
    <w:rsid w:val="00783DF8"/>
    <w:rsid w:val="00785FA9"/>
    <w:rsid w:val="00786C2E"/>
    <w:rsid w:val="00787960"/>
    <w:rsid w:val="00790357"/>
    <w:rsid w:val="00792B0E"/>
    <w:rsid w:val="00793841"/>
    <w:rsid w:val="00793CEA"/>
    <w:rsid w:val="00794969"/>
    <w:rsid w:val="007A4B08"/>
    <w:rsid w:val="007A6CBC"/>
    <w:rsid w:val="007B3078"/>
    <w:rsid w:val="007B5C5F"/>
    <w:rsid w:val="007C5C54"/>
    <w:rsid w:val="007D34A8"/>
    <w:rsid w:val="007D7062"/>
    <w:rsid w:val="007E2283"/>
    <w:rsid w:val="007F06EC"/>
    <w:rsid w:val="00803DA1"/>
    <w:rsid w:val="00824F0F"/>
    <w:rsid w:val="00826F22"/>
    <w:rsid w:val="00835072"/>
    <w:rsid w:val="00836954"/>
    <w:rsid w:val="00837AF0"/>
    <w:rsid w:val="00843F92"/>
    <w:rsid w:val="008449AC"/>
    <w:rsid w:val="008465F9"/>
    <w:rsid w:val="00866F6E"/>
    <w:rsid w:val="00870913"/>
    <w:rsid w:val="00876BF9"/>
    <w:rsid w:val="008B2BC6"/>
    <w:rsid w:val="008B61FB"/>
    <w:rsid w:val="008B7726"/>
    <w:rsid w:val="008C6E7E"/>
    <w:rsid w:val="008E6700"/>
    <w:rsid w:val="008E7740"/>
    <w:rsid w:val="008F147A"/>
    <w:rsid w:val="009056A4"/>
    <w:rsid w:val="00913C70"/>
    <w:rsid w:val="00915867"/>
    <w:rsid w:val="00921E32"/>
    <w:rsid w:val="00924C25"/>
    <w:rsid w:val="00924FE7"/>
    <w:rsid w:val="009261A1"/>
    <w:rsid w:val="00940F28"/>
    <w:rsid w:val="009442DB"/>
    <w:rsid w:val="0096345E"/>
    <w:rsid w:val="00964F54"/>
    <w:rsid w:val="009762AD"/>
    <w:rsid w:val="00976D2E"/>
    <w:rsid w:val="009857CE"/>
    <w:rsid w:val="0098795A"/>
    <w:rsid w:val="00995175"/>
    <w:rsid w:val="00995272"/>
    <w:rsid w:val="009A5CF1"/>
    <w:rsid w:val="009C02B3"/>
    <w:rsid w:val="009C47BA"/>
    <w:rsid w:val="009D0AFD"/>
    <w:rsid w:val="009D4FE3"/>
    <w:rsid w:val="009E054F"/>
    <w:rsid w:val="009E3E56"/>
    <w:rsid w:val="009E5455"/>
    <w:rsid w:val="009F305E"/>
    <w:rsid w:val="00A11AFA"/>
    <w:rsid w:val="00A13F9C"/>
    <w:rsid w:val="00A16490"/>
    <w:rsid w:val="00A340F6"/>
    <w:rsid w:val="00A45296"/>
    <w:rsid w:val="00A457D9"/>
    <w:rsid w:val="00A46337"/>
    <w:rsid w:val="00A51457"/>
    <w:rsid w:val="00A561C0"/>
    <w:rsid w:val="00A60863"/>
    <w:rsid w:val="00A60E1B"/>
    <w:rsid w:val="00A6785C"/>
    <w:rsid w:val="00A719D0"/>
    <w:rsid w:val="00A721FD"/>
    <w:rsid w:val="00A85BED"/>
    <w:rsid w:val="00A9353F"/>
    <w:rsid w:val="00A939B3"/>
    <w:rsid w:val="00A94D8A"/>
    <w:rsid w:val="00A95150"/>
    <w:rsid w:val="00AA38B6"/>
    <w:rsid w:val="00AA4219"/>
    <w:rsid w:val="00AA54E0"/>
    <w:rsid w:val="00AB4B94"/>
    <w:rsid w:val="00AE042C"/>
    <w:rsid w:val="00AE4DC0"/>
    <w:rsid w:val="00AE4EEA"/>
    <w:rsid w:val="00AE7854"/>
    <w:rsid w:val="00AF01CD"/>
    <w:rsid w:val="00AF2DF3"/>
    <w:rsid w:val="00B1797B"/>
    <w:rsid w:val="00B23E3E"/>
    <w:rsid w:val="00B254E4"/>
    <w:rsid w:val="00B279C8"/>
    <w:rsid w:val="00B308DF"/>
    <w:rsid w:val="00B41E00"/>
    <w:rsid w:val="00B43802"/>
    <w:rsid w:val="00B6074D"/>
    <w:rsid w:val="00B74E6C"/>
    <w:rsid w:val="00B777BB"/>
    <w:rsid w:val="00B80CD7"/>
    <w:rsid w:val="00B816BD"/>
    <w:rsid w:val="00B8733B"/>
    <w:rsid w:val="00BB308A"/>
    <w:rsid w:val="00BE16A8"/>
    <w:rsid w:val="00BE208E"/>
    <w:rsid w:val="00BF346A"/>
    <w:rsid w:val="00C03FD3"/>
    <w:rsid w:val="00C07D72"/>
    <w:rsid w:val="00C15682"/>
    <w:rsid w:val="00C23E64"/>
    <w:rsid w:val="00C24908"/>
    <w:rsid w:val="00C328E4"/>
    <w:rsid w:val="00C34A10"/>
    <w:rsid w:val="00C3717D"/>
    <w:rsid w:val="00C51F27"/>
    <w:rsid w:val="00C62E71"/>
    <w:rsid w:val="00C67862"/>
    <w:rsid w:val="00C715E6"/>
    <w:rsid w:val="00C8364A"/>
    <w:rsid w:val="00C85084"/>
    <w:rsid w:val="00C96ED5"/>
    <w:rsid w:val="00CB5DEF"/>
    <w:rsid w:val="00CC1088"/>
    <w:rsid w:val="00CD3F69"/>
    <w:rsid w:val="00D12A94"/>
    <w:rsid w:val="00D142DC"/>
    <w:rsid w:val="00D155A9"/>
    <w:rsid w:val="00D17607"/>
    <w:rsid w:val="00D31D50"/>
    <w:rsid w:val="00D35F0A"/>
    <w:rsid w:val="00D565FA"/>
    <w:rsid w:val="00D616C8"/>
    <w:rsid w:val="00D6792A"/>
    <w:rsid w:val="00D702F7"/>
    <w:rsid w:val="00D7065B"/>
    <w:rsid w:val="00D71800"/>
    <w:rsid w:val="00D71D82"/>
    <w:rsid w:val="00D7558D"/>
    <w:rsid w:val="00D80F3A"/>
    <w:rsid w:val="00D84FE0"/>
    <w:rsid w:val="00D91B6D"/>
    <w:rsid w:val="00D9274A"/>
    <w:rsid w:val="00D93D6F"/>
    <w:rsid w:val="00DB1000"/>
    <w:rsid w:val="00DB19CF"/>
    <w:rsid w:val="00DB5522"/>
    <w:rsid w:val="00DD44A6"/>
    <w:rsid w:val="00DD7DF9"/>
    <w:rsid w:val="00DE2DAC"/>
    <w:rsid w:val="00DE359A"/>
    <w:rsid w:val="00DF77FD"/>
    <w:rsid w:val="00DF7DE3"/>
    <w:rsid w:val="00E31A51"/>
    <w:rsid w:val="00E33FA5"/>
    <w:rsid w:val="00E35D9A"/>
    <w:rsid w:val="00E36252"/>
    <w:rsid w:val="00E43946"/>
    <w:rsid w:val="00E464AF"/>
    <w:rsid w:val="00E9098A"/>
    <w:rsid w:val="00EA1750"/>
    <w:rsid w:val="00EB2181"/>
    <w:rsid w:val="00EB36B9"/>
    <w:rsid w:val="00ED4FF3"/>
    <w:rsid w:val="00EE6540"/>
    <w:rsid w:val="00EF10AE"/>
    <w:rsid w:val="00EF200A"/>
    <w:rsid w:val="00EF4A67"/>
    <w:rsid w:val="00EF7C71"/>
    <w:rsid w:val="00F0308B"/>
    <w:rsid w:val="00F04F81"/>
    <w:rsid w:val="00F06464"/>
    <w:rsid w:val="00F20346"/>
    <w:rsid w:val="00F234F0"/>
    <w:rsid w:val="00F31087"/>
    <w:rsid w:val="00F34791"/>
    <w:rsid w:val="00F41DDF"/>
    <w:rsid w:val="00F4715C"/>
    <w:rsid w:val="00F47807"/>
    <w:rsid w:val="00F52B3D"/>
    <w:rsid w:val="00F53F9A"/>
    <w:rsid w:val="00F5718D"/>
    <w:rsid w:val="00F611E7"/>
    <w:rsid w:val="00F65D08"/>
    <w:rsid w:val="00F73D55"/>
    <w:rsid w:val="00F752C5"/>
    <w:rsid w:val="00F76399"/>
    <w:rsid w:val="00F802FB"/>
    <w:rsid w:val="00F85388"/>
    <w:rsid w:val="00F86AFF"/>
    <w:rsid w:val="00F902D1"/>
    <w:rsid w:val="00F91D0C"/>
    <w:rsid w:val="00F93D17"/>
    <w:rsid w:val="00F97F00"/>
    <w:rsid w:val="00FA2B04"/>
    <w:rsid w:val="00FA72B9"/>
    <w:rsid w:val="00FB3C10"/>
    <w:rsid w:val="00FB46FF"/>
    <w:rsid w:val="00FB7017"/>
    <w:rsid w:val="00FC29F6"/>
    <w:rsid w:val="00FC433C"/>
    <w:rsid w:val="00FF0940"/>
    <w:rsid w:val="00FF67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503B741"/>
  <w15:docId w15:val="{B66C4248-86A5-4694-8449-E917961EBC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A457D9"/>
    <w:pPr>
      <w:spacing w:before="240" w:after="60"/>
      <w:jc w:val="center"/>
      <w:outlineLvl w:val="0"/>
    </w:pPr>
    <w:rPr>
      <w:rFonts w:asciiTheme="majorHAnsi" w:eastAsia="宋体" w:hAnsiTheme="majorHAnsi" w:cstheme="majorBidi"/>
      <w:b/>
      <w:bCs/>
      <w:sz w:val="32"/>
      <w:szCs w:val="32"/>
    </w:rPr>
  </w:style>
  <w:style w:type="character" w:customStyle="1" w:styleId="a4">
    <w:name w:val="标题 字符"/>
    <w:basedOn w:val="a0"/>
    <w:link w:val="a3"/>
    <w:uiPriority w:val="10"/>
    <w:rsid w:val="00A457D9"/>
    <w:rPr>
      <w:rFonts w:asciiTheme="majorHAnsi" w:eastAsia="宋体" w:hAnsiTheme="majorHAnsi" w:cstheme="majorBidi"/>
      <w:b/>
      <w:bCs/>
      <w:sz w:val="32"/>
      <w:szCs w:val="32"/>
    </w:rPr>
  </w:style>
  <w:style w:type="paragraph" w:styleId="a5">
    <w:name w:val="Balloon Text"/>
    <w:basedOn w:val="a"/>
    <w:link w:val="a6"/>
    <w:uiPriority w:val="99"/>
    <w:semiHidden/>
    <w:unhideWhenUsed/>
    <w:rsid w:val="00EE6540"/>
    <w:pPr>
      <w:spacing w:after="0"/>
    </w:pPr>
    <w:rPr>
      <w:sz w:val="18"/>
      <w:szCs w:val="18"/>
    </w:rPr>
  </w:style>
  <w:style w:type="character" w:customStyle="1" w:styleId="a6">
    <w:name w:val="批注框文本 字符"/>
    <w:basedOn w:val="a0"/>
    <w:link w:val="a5"/>
    <w:uiPriority w:val="99"/>
    <w:semiHidden/>
    <w:rsid w:val="00EE6540"/>
    <w:rPr>
      <w:rFonts w:ascii="Tahoma" w:hAnsi="Tahoma"/>
      <w:sz w:val="18"/>
      <w:szCs w:val="18"/>
    </w:rPr>
  </w:style>
  <w:style w:type="table" w:styleId="a7">
    <w:name w:val="Table Grid"/>
    <w:basedOn w:val="a1"/>
    <w:uiPriority w:val="59"/>
    <w:rsid w:val="00FC433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annotation text"/>
    <w:basedOn w:val="a"/>
    <w:link w:val="a9"/>
    <w:uiPriority w:val="99"/>
    <w:semiHidden/>
    <w:unhideWhenUsed/>
    <w:rsid w:val="00604DF9"/>
  </w:style>
  <w:style w:type="character" w:customStyle="1" w:styleId="a9">
    <w:name w:val="批注文字 字符"/>
    <w:basedOn w:val="a0"/>
    <w:link w:val="a8"/>
    <w:uiPriority w:val="99"/>
    <w:semiHidden/>
    <w:rsid w:val="00604DF9"/>
    <w:rPr>
      <w:rFonts w:ascii="Tahoma" w:hAnsi="Tahoma"/>
    </w:rPr>
  </w:style>
  <w:style w:type="character" w:styleId="aa">
    <w:name w:val="annotation reference"/>
    <w:basedOn w:val="a0"/>
    <w:uiPriority w:val="99"/>
    <w:semiHidden/>
    <w:unhideWhenUsed/>
    <w:rsid w:val="00604DF9"/>
    <w:rPr>
      <w:sz w:val="16"/>
      <w:szCs w:val="16"/>
    </w:rPr>
  </w:style>
  <w:style w:type="paragraph" w:styleId="ab">
    <w:name w:val="header"/>
    <w:basedOn w:val="a"/>
    <w:link w:val="ac"/>
    <w:uiPriority w:val="99"/>
    <w:unhideWhenUsed/>
    <w:rsid w:val="00866F6E"/>
    <w:pPr>
      <w:tabs>
        <w:tab w:val="center" w:pos="4320"/>
        <w:tab w:val="right" w:pos="8640"/>
      </w:tabs>
      <w:spacing w:after="0"/>
    </w:pPr>
  </w:style>
  <w:style w:type="character" w:customStyle="1" w:styleId="ac">
    <w:name w:val="页眉 字符"/>
    <w:basedOn w:val="a0"/>
    <w:link w:val="ab"/>
    <w:uiPriority w:val="99"/>
    <w:rsid w:val="00866F6E"/>
    <w:rPr>
      <w:rFonts w:ascii="Tahoma" w:hAnsi="Tahoma"/>
    </w:rPr>
  </w:style>
  <w:style w:type="paragraph" w:styleId="ad">
    <w:name w:val="footer"/>
    <w:basedOn w:val="a"/>
    <w:link w:val="ae"/>
    <w:uiPriority w:val="99"/>
    <w:unhideWhenUsed/>
    <w:rsid w:val="00866F6E"/>
    <w:pPr>
      <w:tabs>
        <w:tab w:val="center" w:pos="4320"/>
        <w:tab w:val="right" w:pos="8640"/>
      </w:tabs>
      <w:spacing w:after="0"/>
    </w:pPr>
  </w:style>
  <w:style w:type="character" w:customStyle="1" w:styleId="ae">
    <w:name w:val="页脚 字符"/>
    <w:basedOn w:val="a0"/>
    <w:link w:val="ad"/>
    <w:uiPriority w:val="99"/>
    <w:rsid w:val="00866F6E"/>
    <w:rPr>
      <w:rFonts w:ascii="Tahoma" w:hAnsi="Tahoma"/>
    </w:rPr>
  </w:style>
  <w:style w:type="paragraph" w:styleId="af">
    <w:name w:val="annotation subject"/>
    <w:basedOn w:val="a8"/>
    <w:next w:val="a8"/>
    <w:link w:val="af0"/>
    <w:uiPriority w:val="99"/>
    <w:semiHidden/>
    <w:unhideWhenUsed/>
    <w:rsid w:val="000754CE"/>
    <w:rPr>
      <w:b/>
      <w:bCs/>
      <w:sz w:val="20"/>
      <w:szCs w:val="20"/>
    </w:rPr>
  </w:style>
  <w:style w:type="character" w:customStyle="1" w:styleId="af0">
    <w:name w:val="批注主题 字符"/>
    <w:basedOn w:val="a9"/>
    <w:link w:val="af"/>
    <w:uiPriority w:val="99"/>
    <w:semiHidden/>
    <w:rsid w:val="000754CE"/>
    <w:rPr>
      <w:rFonts w:ascii="Tahoma" w:hAnsi="Tahoma"/>
      <w:b/>
      <w:bCs/>
      <w:sz w:val="20"/>
      <w:szCs w:val="20"/>
    </w:rPr>
  </w:style>
  <w:style w:type="character" w:styleId="af1">
    <w:name w:val="Hyperlink"/>
    <w:basedOn w:val="a0"/>
    <w:uiPriority w:val="99"/>
    <w:unhideWhenUsed/>
    <w:rsid w:val="00F65D0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8448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60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93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340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01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267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315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838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g"/><Relationship Id="rId13" Type="http://schemas.openxmlformats.org/officeDocument/2006/relationships/image" Target="media/image8.jpg"/><Relationship Id="rId18" Type="http://schemas.openxmlformats.org/officeDocument/2006/relationships/image" Target="media/image13.tiff"/><Relationship Id="rId26" Type="http://schemas.openxmlformats.org/officeDocument/2006/relationships/image" Target="media/image21.jpeg"/><Relationship Id="rId3" Type="http://schemas.openxmlformats.org/officeDocument/2006/relationships/webSettings" Target="webSettings.xml"/><Relationship Id="rId21" Type="http://schemas.openxmlformats.org/officeDocument/2006/relationships/image" Target="media/image16.jpg"/><Relationship Id="rId7" Type="http://schemas.openxmlformats.org/officeDocument/2006/relationships/image" Target="media/image2.jpeg"/><Relationship Id="rId12" Type="http://schemas.openxmlformats.org/officeDocument/2006/relationships/image" Target="media/image7.jpg"/><Relationship Id="rId17" Type="http://schemas.openxmlformats.org/officeDocument/2006/relationships/image" Target="media/image12.tiff"/><Relationship Id="rId25" Type="http://schemas.openxmlformats.org/officeDocument/2006/relationships/image" Target="media/image20.jpg"/><Relationship Id="rId2" Type="http://schemas.openxmlformats.org/officeDocument/2006/relationships/settings" Target="settings.xml"/><Relationship Id="rId16" Type="http://schemas.openxmlformats.org/officeDocument/2006/relationships/image" Target="media/image11.jpeg"/><Relationship Id="rId20" Type="http://schemas.openxmlformats.org/officeDocument/2006/relationships/image" Target="media/image15.tiff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11" Type="http://schemas.openxmlformats.org/officeDocument/2006/relationships/image" Target="media/image6.tiff"/><Relationship Id="rId24" Type="http://schemas.openxmlformats.org/officeDocument/2006/relationships/image" Target="media/image19.jpg"/><Relationship Id="rId5" Type="http://schemas.openxmlformats.org/officeDocument/2006/relationships/endnotes" Target="endnotes.xml"/><Relationship Id="rId15" Type="http://schemas.openxmlformats.org/officeDocument/2006/relationships/image" Target="media/image10.png"/><Relationship Id="rId23" Type="http://schemas.openxmlformats.org/officeDocument/2006/relationships/image" Target="media/image18.jpg"/><Relationship Id="rId28" Type="http://schemas.openxmlformats.org/officeDocument/2006/relationships/fontTable" Target="fontTable.xml"/><Relationship Id="rId10" Type="http://schemas.openxmlformats.org/officeDocument/2006/relationships/image" Target="media/image5.jpeg"/><Relationship Id="rId19" Type="http://schemas.openxmlformats.org/officeDocument/2006/relationships/image" Target="media/image14.png"/><Relationship Id="rId4" Type="http://schemas.openxmlformats.org/officeDocument/2006/relationships/footnotes" Target="footnotes.xml"/><Relationship Id="rId9" Type="http://schemas.openxmlformats.org/officeDocument/2006/relationships/image" Target="media/image4.tif"/><Relationship Id="rId14" Type="http://schemas.openxmlformats.org/officeDocument/2006/relationships/image" Target="media/image9.jpg"/><Relationship Id="rId22" Type="http://schemas.openxmlformats.org/officeDocument/2006/relationships/image" Target="media/image17.jpg"/><Relationship Id="rId27" Type="http://schemas.openxmlformats.org/officeDocument/2006/relationships/image" Target="media/image22.jp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1425</Words>
  <Characters>8126</Characters>
  <Application>Microsoft Office Word</Application>
  <DocSecurity>0</DocSecurity>
  <Lines>67</Lines>
  <Paragraphs>19</Paragraphs>
  <ScaleCrop>false</ScaleCrop>
  <Company/>
  <LinksUpToDate>false</LinksUpToDate>
  <CharactersWithSpaces>9532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mengshan duan</dc:creator>
  <cp:keywords/>
  <dc:description/>
  <cp:lastModifiedBy>mengshan duan</cp:lastModifiedBy>
  <cp:revision>2</cp:revision>
  <dcterms:created xsi:type="dcterms:W3CDTF">2022-03-08T09:23:00Z</dcterms:created>
  <dcterms:modified xsi:type="dcterms:W3CDTF">2022-03-08T09:23:00Z</dcterms:modified>
</cp:coreProperties>
</file>