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3E0B6" w14:textId="77777777" w:rsidR="00EA33E0" w:rsidRDefault="00EA33E0" w:rsidP="00EA33E0">
      <w:pPr>
        <w:spacing w:line="360" w:lineRule="auto"/>
        <w:jc w:val="center"/>
        <w:rPr>
          <w:rFonts w:ascii="Times New Roman" w:eastAsia="等线" w:hAnsi="Times New Roman" w:cs="Times New Roman"/>
          <w:b/>
          <w:kern w:val="0"/>
          <w:sz w:val="32"/>
          <w:szCs w:val="32"/>
        </w:rPr>
      </w:pPr>
      <w:r w:rsidRPr="004E62DD">
        <w:rPr>
          <w:rFonts w:ascii="Times New Roman" w:eastAsia="等线" w:hAnsi="Times New Roman" w:cs="Times New Roman"/>
          <w:b/>
          <w:kern w:val="0"/>
          <w:sz w:val="32"/>
          <w:szCs w:val="32"/>
        </w:rPr>
        <w:t>Electronic</w:t>
      </w:r>
      <w:r w:rsidRPr="004E62DD">
        <w:rPr>
          <w:rFonts w:ascii="Times New Roman" w:eastAsia="等线" w:hAnsi="Times New Roman" w:cs="Times New Roman" w:hint="eastAsia"/>
          <w:b/>
          <w:kern w:val="0"/>
          <w:sz w:val="32"/>
          <w:szCs w:val="32"/>
        </w:rPr>
        <w:t xml:space="preserve"> </w:t>
      </w:r>
      <w:r w:rsidRPr="004E62DD">
        <w:rPr>
          <w:rFonts w:ascii="Times New Roman" w:eastAsia="等线" w:hAnsi="Times New Roman" w:cs="Times New Roman"/>
          <w:b/>
          <w:kern w:val="0"/>
          <w:sz w:val="32"/>
          <w:szCs w:val="32"/>
        </w:rPr>
        <w:t>Supporting Information</w:t>
      </w:r>
    </w:p>
    <w:p w14:paraId="2780A5B9" w14:textId="77777777" w:rsidR="00EA33E0" w:rsidRDefault="00EA33E0" w:rsidP="00EA33E0">
      <w:pPr>
        <w:spacing w:line="360" w:lineRule="auto"/>
        <w:jc w:val="center"/>
        <w:rPr>
          <w:rFonts w:ascii="Times New Roman" w:eastAsia="等线" w:hAnsi="Times New Roman" w:cs="Times New Roman"/>
          <w:b/>
          <w:kern w:val="0"/>
          <w:sz w:val="28"/>
          <w:szCs w:val="28"/>
        </w:rPr>
      </w:pPr>
    </w:p>
    <w:p w14:paraId="139F3E01" w14:textId="1A47BF82" w:rsidR="00EA33E0" w:rsidRPr="00C37C80" w:rsidRDefault="0092233E" w:rsidP="00EA3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3809C6">
        <w:rPr>
          <w:rFonts w:ascii="Times New Roman" w:hAnsi="Times New Roman" w:cs="Times New Roman"/>
          <w:b/>
          <w:bCs/>
          <w:sz w:val="28"/>
          <w:szCs w:val="28"/>
        </w:rPr>
        <w:t>dvanced cathode of dual-ion batteries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809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3809C6" w:rsidRPr="003809C6">
        <w:rPr>
          <w:rFonts w:ascii="Times New Roman" w:hAnsi="Times New Roman" w:cs="Times New Roman"/>
          <w:b/>
          <w:bCs/>
          <w:sz w:val="28"/>
          <w:szCs w:val="28"/>
        </w:rPr>
        <w:t>aste-to-wealth reuse of spent graphite in lithium-ion batteries</w:t>
      </w:r>
    </w:p>
    <w:p w14:paraId="42AFF71C" w14:textId="77777777" w:rsidR="0092233E" w:rsidRDefault="0092233E" w:rsidP="00EA33E0">
      <w:pPr>
        <w:rPr>
          <w:rFonts w:ascii="Times New Roman" w:hAnsi="Times New Roman" w:cs="Times New Roman"/>
          <w:sz w:val="24"/>
          <w:szCs w:val="24"/>
        </w:rPr>
      </w:pPr>
    </w:p>
    <w:p w14:paraId="3B1CA406" w14:textId="77777777" w:rsidR="008D12A8" w:rsidRPr="00002258" w:rsidRDefault="008D12A8" w:rsidP="008D12A8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002258">
        <w:rPr>
          <w:rFonts w:ascii="Times New Roman" w:hAnsi="Times New Roman" w:cs="Times New Roman"/>
          <w:sz w:val="24"/>
          <w:szCs w:val="24"/>
        </w:rPr>
        <w:t xml:space="preserve">Jia-Lin </w:t>
      </w:r>
      <w:proofErr w:type="spellStart"/>
      <w:r w:rsidRPr="00002258">
        <w:rPr>
          <w:rFonts w:ascii="Times New Roman" w:hAnsi="Times New Roman" w:cs="Times New Roman"/>
          <w:sz w:val="24"/>
          <w:szCs w:val="24"/>
        </w:rPr>
        <w:t>Yang</w:t>
      </w:r>
      <w:bookmarkStart w:id="0" w:name="_Hlk86304767"/>
      <w:r w:rsidRPr="00B87653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bookmarkEnd w:id="0"/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002258">
        <w:rPr>
          <w:rFonts w:ascii="Times New Roman" w:hAnsi="Times New Roman" w:cs="Times New Roman"/>
          <w:sz w:val="24"/>
          <w:szCs w:val="24"/>
        </w:rPr>
        <w:t xml:space="preserve">, Xin-Xin </w:t>
      </w:r>
      <w:proofErr w:type="spellStart"/>
      <w:r w:rsidRPr="00002258">
        <w:rPr>
          <w:rFonts w:ascii="Times New Roman" w:hAnsi="Times New Roman" w:cs="Times New Roman"/>
          <w:sz w:val="24"/>
          <w:szCs w:val="24"/>
        </w:rPr>
        <w:t>Zhao</w:t>
      </w:r>
      <w:r w:rsidRPr="00B87653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002258">
        <w:rPr>
          <w:rFonts w:ascii="Times New Roman" w:hAnsi="Times New Roman" w:cs="Times New Roman"/>
          <w:sz w:val="24"/>
          <w:szCs w:val="24"/>
        </w:rPr>
        <w:t>, Wen-Hao Li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02258">
        <w:rPr>
          <w:rFonts w:ascii="Times New Roman" w:hAnsi="Times New Roman" w:cs="Times New Roman"/>
          <w:sz w:val="24"/>
          <w:szCs w:val="24"/>
        </w:rPr>
        <w:t>, Hao-</w:t>
      </w:r>
      <w:proofErr w:type="spellStart"/>
      <w:r w:rsidRPr="00002258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Pr="000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258">
        <w:rPr>
          <w:rFonts w:ascii="Times New Roman" w:hAnsi="Times New Roman" w:cs="Times New Roman"/>
          <w:sz w:val="24"/>
          <w:szCs w:val="24"/>
        </w:rPr>
        <w:t>Liang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002258">
        <w:rPr>
          <w:rFonts w:ascii="Times New Roman" w:hAnsi="Times New Roman" w:cs="Times New Roman"/>
          <w:sz w:val="24"/>
          <w:szCs w:val="24"/>
        </w:rPr>
        <w:t xml:space="preserve">, Zhen-Yi </w:t>
      </w:r>
      <w:proofErr w:type="spellStart"/>
      <w:r w:rsidRPr="00002258">
        <w:rPr>
          <w:rFonts w:ascii="Times New Roman" w:hAnsi="Times New Roman" w:cs="Times New Roman"/>
          <w:sz w:val="24"/>
          <w:szCs w:val="24"/>
        </w:rPr>
        <w:t>Gu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002258">
        <w:rPr>
          <w:rFonts w:ascii="Times New Roman" w:hAnsi="Times New Roman" w:cs="Times New Roman"/>
          <w:sz w:val="24"/>
          <w:szCs w:val="24"/>
        </w:rPr>
        <w:t xml:space="preserve">, Yan </w:t>
      </w:r>
      <w:proofErr w:type="spellStart"/>
      <w:r w:rsidRPr="00002258">
        <w:rPr>
          <w:rFonts w:ascii="Times New Roman" w:hAnsi="Times New Roman" w:cs="Times New Roman"/>
          <w:sz w:val="24"/>
          <w:szCs w:val="24"/>
        </w:rPr>
        <w:t>Liu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002258">
        <w:rPr>
          <w:rFonts w:ascii="Times New Roman" w:hAnsi="Times New Roman" w:cs="Times New Roman"/>
          <w:sz w:val="24"/>
          <w:szCs w:val="24"/>
        </w:rPr>
        <w:t>, Miao Du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002258">
        <w:rPr>
          <w:rFonts w:ascii="Times New Roman" w:hAnsi="Times New Roman" w:cs="Times New Roman"/>
          <w:sz w:val="24"/>
          <w:szCs w:val="24"/>
        </w:rPr>
        <w:t>, and Xing-Long Wu*</w:t>
      </w:r>
      <w:r w:rsidRPr="00002258">
        <w:rPr>
          <w:rFonts w:ascii="Times New Roman" w:hAnsi="Times New Roman" w:cs="Times New Roman"/>
          <w:sz w:val="24"/>
          <w:szCs w:val="24"/>
          <w:vertAlign w:val="superscript"/>
        </w:rPr>
        <w:t>ab</w:t>
      </w:r>
    </w:p>
    <w:p w14:paraId="14CCAAE6" w14:textId="77777777" w:rsidR="00EA33E0" w:rsidRPr="008D12A8" w:rsidRDefault="00EA33E0" w:rsidP="00EA33E0">
      <w:pPr>
        <w:rPr>
          <w:rFonts w:ascii="Times New Roman" w:hAnsi="Times New Roman" w:cs="Times New Roman"/>
          <w:sz w:val="24"/>
          <w:szCs w:val="24"/>
        </w:rPr>
      </w:pPr>
    </w:p>
    <w:p w14:paraId="0AC4E70A" w14:textId="77777777" w:rsidR="00EA33E0" w:rsidRPr="00147DAE" w:rsidRDefault="00EA33E0" w:rsidP="00EA33E0">
      <w:pPr>
        <w:rPr>
          <w:rFonts w:ascii="Times New Roman" w:hAnsi="Times New Roman" w:cs="Times New Roman"/>
          <w:sz w:val="24"/>
          <w:szCs w:val="24"/>
        </w:rPr>
      </w:pPr>
      <w:r w:rsidRPr="00147DAE">
        <w:rPr>
          <w:rFonts w:ascii="Times New Roman" w:hAnsi="Times New Roman" w:cs="Times New Roman"/>
          <w:sz w:val="24"/>
          <w:szCs w:val="24"/>
        </w:rPr>
        <w:t xml:space="preserve">a. MOE Key Laboratory for UV Light-Emitting Materials and Technology, Northeast Normal University, Changchun, Jilin 130024, P. R. China. </w:t>
      </w:r>
    </w:p>
    <w:p w14:paraId="386878E7" w14:textId="06DAF625" w:rsidR="00EA33E0" w:rsidRPr="00147DAE" w:rsidRDefault="00EA33E0" w:rsidP="00EA33E0">
      <w:pPr>
        <w:rPr>
          <w:rFonts w:ascii="Times New Roman" w:hAnsi="Times New Roman" w:cs="Times New Roman"/>
          <w:sz w:val="24"/>
          <w:szCs w:val="24"/>
        </w:rPr>
      </w:pPr>
      <w:r w:rsidRPr="00147DAE">
        <w:rPr>
          <w:rFonts w:ascii="Times New Roman" w:hAnsi="Times New Roman" w:cs="Times New Roman"/>
          <w:sz w:val="24"/>
          <w:szCs w:val="24"/>
        </w:rPr>
        <w:t xml:space="preserve">b. </w:t>
      </w:r>
      <w:r w:rsidRPr="00AD7DBB">
        <w:rPr>
          <w:rFonts w:ascii="Times New Roman" w:hAnsi="Times New Roman" w:cs="Times New Roman"/>
          <w:sz w:val="24"/>
          <w:szCs w:val="24"/>
        </w:rPr>
        <w:t>National &amp; Local United Engineering Lab for Power Battery, Department of Chemistry, Northeast Normal University, Changchun 130024, China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F30C8A" w14:textId="77777777" w:rsidR="00EA33E0" w:rsidRPr="00147DAE" w:rsidRDefault="00EA33E0" w:rsidP="00293F80">
      <w:pPr>
        <w:spacing w:beforeLines="50" w:before="156" w:afterLines="50" w:after="156"/>
        <w:rPr>
          <w:rFonts w:ascii="Times New Roman" w:hAnsi="Times New Roman" w:cs="Times New Roman"/>
          <w:sz w:val="24"/>
          <w:szCs w:val="24"/>
        </w:rPr>
      </w:pPr>
      <w:r w:rsidRPr="00147DAE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147DA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xinglong@nenu.edu.cn</w:t>
        </w:r>
      </w:hyperlink>
    </w:p>
    <w:p w14:paraId="23CCF3C5" w14:textId="116E0EA6" w:rsidR="00EA33E0" w:rsidRPr="00293F80" w:rsidRDefault="00293F80" w:rsidP="00EA33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Keywords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E460A">
        <w:rPr>
          <w:rFonts w:ascii="Times New Roman" w:hAnsi="Times New Roman" w:cs="Times New Roman" w:hint="eastAsia"/>
          <w:sz w:val="24"/>
          <w:szCs w:val="24"/>
        </w:rPr>
        <w:t>D</w:t>
      </w:r>
      <w:r w:rsidR="0092233E" w:rsidRPr="00147DAE">
        <w:rPr>
          <w:rFonts w:ascii="Times New Roman" w:hAnsi="Times New Roman" w:cs="Times New Roman"/>
          <w:sz w:val="24"/>
          <w:szCs w:val="24"/>
        </w:rPr>
        <w:t>ual-ion batteries</w:t>
      </w:r>
      <w:r w:rsidR="0092233E">
        <w:rPr>
          <w:rFonts w:ascii="Times New Roman" w:hAnsi="Times New Roman" w:cs="Times New Roman"/>
          <w:sz w:val="24"/>
          <w:szCs w:val="24"/>
        </w:rPr>
        <w:t xml:space="preserve">, </w:t>
      </w:r>
      <w:r w:rsidR="007E460A">
        <w:rPr>
          <w:rFonts w:ascii="Times New Roman" w:hAnsi="Times New Roman" w:cs="Times New Roman"/>
          <w:sz w:val="24"/>
          <w:szCs w:val="24"/>
        </w:rPr>
        <w:t>G</w:t>
      </w:r>
      <w:r w:rsidR="0092233E" w:rsidRPr="00147DAE">
        <w:rPr>
          <w:rFonts w:ascii="Times New Roman" w:hAnsi="Times New Roman" w:cs="Times New Roman"/>
          <w:sz w:val="24"/>
          <w:szCs w:val="24"/>
        </w:rPr>
        <w:t>raphite</w:t>
      </w:r>
      <w:r w:rsidR="007E460A">
        <w:rPr>
          <w:rFonts w:ascii="Times New Roman" w:hAnsi="Times New Roman" w:cs="Times New Roman"/>
          <w:sz w:val="24"/>
          <w:szCs w:val="24"/>
        </w:rPr>
        <w:t>,</w:t>
      </w:r>
      <w:r w:rsidR="0092233E">
        <w:rPr>
          <w:rFonts w:ascii="Times New Roman" w:hAnsi="Times New Roman" w:cs="Times New Roman"/>
          <w:sz w:val="24"/>
          <w:szCs w:val="24"/>
        </w:rPr>
        <w:t xml:space="preserve"> </w:t>
      </w:r>
      <w:r w:rsidR="007E460A">
        <w:rPr>
          <w:rFonts w:ascii="Times New Roman" w:hAnsi="Times New Roman" w:cs="Times New Roman"/>
          <w:sz w:val="24"/>
          <w:szCs w:val="24"/>
        </w:rPr>
        <w:t>S</w:t>
      </w:r>
      <w:r w:rsidR="0092233E">
        <w:rPr>
          <w:rFonts w:ascii="Times New Roman" w:hAnsi="Times New Roman" w:cs="Times New Roman"/>
          <w:sz w:val="24"/>
          <w:szCs w:val="24"/>
        </w:rPr>
        <w:t>pent lithium-ion battery</w:t>
      </w:r>
      <w:r w:rsidR="007E460A">
        <w:rPr>
          <w:rFonts w:ascii="Times New Roman" w:hAnsi="Times New Roman" w:cs="Times New Roman"/>
          <w:sz w:val="24"/>
          <w:szCs w:val="24"/>
        </w:rPr>
        <w:t>,</w:t>
      </w:r>
      <w:r w:rsidR="0092233E">
        <w:rPr>
          <w:rFonts w:ascii="Times New Roman" w:hAnsi="Times New Roman" w:cs="Times New Roman"/>
          <w:sz w:val="24"/>
          <w:szCs w:val="24"/>
        </w:rPr>
        <w:t xml:space="preserve"> </w:t>
      </w:r>
      <w:r w:rsidR="007E460A">
        <w:rPr>
          <w:rFonts w:ascii="Times New Roman" w:hAnsi="Times New Roman" w:cs="Times New Roman"/>
          <w:sz w:val="24"/>
          <w:szCs w:val="24"/>
        </w:rPr>
        <w:t>R</w:t>
      </w:r>
      <w:r w:rsidR="0092233E" w:rsidRPr="00147DAE">
        <w:rPr>
          <w:rFonts w:ascii="Times New Roman" w:hAnsi="Times New Roman" w:cs="Times New Roman"/>
          <w:sz w:val="24"/>
          <w:szCs w:val="24"/>
        </w:rPr>
        <w:t>e</w:t>
      </w:r>
      <w:r w:rsidR="0092233E">
        <w:rPr>
          <w:rFonts w:ascii="Times New Roman" w:hAnsi="Times New Roman" w:cs="Times New Roman"/>
          <w:sz w:val="24"/>
          <w:szCs w:val="24"/>
        </w:rPr>
        <w:t>use</w:t>
      </w:r>
      <w:r w:rsidR="007E460A">
        <w:rPr>
          <w:rFonts w:ascii="Times New Roman" w:hAnsi="Times New Roman" w:cs="Times New Roman"/>
          <w:sz w:val="24"/>
          <w:szCs w:val="24"/>
        </w:rPr>
        <w:t>,</w:t>
      </w:r>
      <w:r w:rsidR="0092233E">
        <w:rPr>
          <w:rFonts w:ascii="Times New Roman" w:hAnsi="Times New Roman" w:cs="Times New Roman"/>
          <w:sz w:val="24"/>
          <w:szCs w:val="24"/>
        </w:rPr>
        <w:t xml:space="preserve"> </w:t>
      </w:r>
      <w:r w:rsidR="007E460A">
        <w:rPr>
          <w:rFonts w:ascii="Times New Roman" w:hAnsi="Times New Roman" w:cs="Times New Roman"/>
          <w:sz w:val="24"/>
          <w:szCs w:val="24"/>
        </w:rPr>
        <w:t>C</w:t>
      </w:r>
      <w:r w:rsidR="0092233E">
        <w:rPr>
          <w:rFonts w:ascii="Times New Roman" w:hAnsi="Times New Roman" w:cs="Times New Roman"/>
          <w:sz w:val="24"/>
          <w:szCs w:val="24"/>
        </w:rPr>
        <w:t>athode-electrolyte interphase</w:t>
      </w:r>
    </w:p>
    <w:p w14:paraId="7014F958" w14:textId="77777777" w:rsidR="00293F80" w:rsidRDefault="00293F80" w:rsidP="00293F80">
      <w:pPr>
        <w:spacing w:line="360" w:lineRule="auto"/>
        <w:rPr>
          <w:rFonts w:ascii="Times New Roman" w:eastAsia="等线" w:hAnsi="Times New Roman" w:cs="Times New Roman"/>
          <w:b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kern w:val="0"/>
          <w:sz w:val="24"/>
          <w:szCs w:val="24"/>
        </w:rPr>
        <w:br w:type="page"/>
      </w:r>
    </w:p>
    <w:p w14:paraId="0C3801A9" w14:textId="5D49E430" w:rsidR="00EA33E0" w:rsidRPr="001C43FD" w:rsidRDefault="00EA33E0" w:rsidP="00E41916">
      <w:pPr>
        <w:spacing w:line="360" w:lineRule="auto"/>
        <w:rPr>
          <w:rFonts w:ascii="Times New Roman" w:eastAsia="等线" w:hAnsi="Times New Roman" w:cs="Times New Roman"/>
          <w:b/>
          <w:kern w:val="0"/>
          <w:sz w:val="24"/>
          <w:szCs w:val="24"/>
        </w:rPr>
      </w:pPr>
      <w:r w:rsidRPr="001C43FD">
        <w:rPr>
          <w:rFonts w:ascii="Times New Roman" w:eastAsia="等线" w:hAnsi="Times New Roman" w:cs="Times New Roman"/>
          <w:b/>
          <w:kern w:val="0"/>
          <w:sz w:val="24"/>
          <w:szCs w:val="24"/>
        </w:rPr>
        <w:lastRenderedPageBreak/>
        <w:t>Experimental details</w:t>
      </w:r>
    </w:p>
    <w:p w14:paraId="5BA45AA7" w14:textId="77777777" w:rsidR="00EA33E0" w:rsidRDefault="00EA33E0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  <w:r w:rsidRPr="003B655B">
        <w:rPr>
          <w:rFonts w:ascii="Times New Roman" w:eastAsia="等线" w:hAnsi="Times New Roman" w:cs="Times New Roman"/>
          <w:i/>
          <w:kern w:val="0"/>
          <w:sz w:val="24"/>
          <w:szCs w:val="24"/>
        </w:rPr>
        <w:t xml:space="preserve">Preparation of </w:t>
      </w:r>
      <w:r>
        <w:rPr>
          <w:rFonts w:ascii="Times New Roman" w:eastAsia="等线" w:hAnsi="Times New Roman" w:cs="Times New Roman"/>
          <w:i/>
          <w:kern w:val="0"/>
          <w:sz w:val="24"/>
          <w:szCs w:val="24"/>
        </w:rPr>
        <w:t>RNG</w:t>
      </w:r>
    </w:p>
    <w:p w14:paraId="4B36A397" w14:textId="55D09069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First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ly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, scrape the negative electrode graphite from the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spent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lithium iron phosphate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pouch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battery with kni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ves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, and grind the obtained sample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s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into a uniform powder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in the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agate mortar, and name the sample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s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="001B4F1C">
        <w:rPr>
          <w:rFonts w:ascii="Times New Roman" w:eastAsia="等线" w:hAnsi="Times New Roman" w:cs="Times New Roman"/>
          <w:bCs/>
          <w:kern w:val="0"/>
          <w:sz w:val="24"/>
          <w:szCs w:val="24"/>
        </w:rPr>
        <w:t>P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NG (Original negative graphite). Secondly, </w:t>
      </w:r>
      <w:r w:rsidR="001B4F1C">
        <w:rPr>
          <w:rFonts w:ascii="Times New Roman" w:eastAsia="等线" w:hAnsi="Times New Roman" w:cs="Times New Roman"/>
          <w:bCs/>
          <w:kern w:val="0"/>
          <w:sz w:val="24"/>
          <w:szCs w:val="24"/>
        </w:rPr>
        <w:t>P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NG was washed three times with absolute ethanol, and then centrifuged and dried. Finally, use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 xml:space="preserve">the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tube furnace to heat the dried sample in an </w:t>
      </w:r>
      <w:proofErr w:type="spellStart"/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Ar</w:t>
      </w:r>
      <w:proofErr w:type="spellEnd"/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atmosphere at 1300</w:t>
      </w:r>
      <w:r w:rsidR="0076474F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°C for 2.5 hours. The obtained sample is named RNG (Recycled negative </w:t>
      </w:r>
      <w:proofErr w:type="gramStart"/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graphite)</w:t>
      </w:r>
      <w:r w:rsidR="0076474F">
        <w:rPr>
          <w:rFonts w:ascii="Times New Roman" w:eastAsia="等线" w:hAnsi="Times New Roman" w:cs="Times New Roman"/>
          <w:bCs/>
          <w:kern w:val="0"/>
          <w:sz w:val="24"/>
          <w:szCs w:val="24"/>
        </w:rPr>
        <w:t>[</w:t>
      </w:r>
      <w:proofErr w:type="gramEnd"/>
      <w:r w:rsidR="0076474F">
        <w:rPr>
          <w:rFonts w:ascii="Times New Roman" w:eastAsia="等线" w:hAnsi="Times New Roman" w:cs="Times New Roman"/>
          <w:bCs/>
          <w:kern w:val="0"/>
          <w:sz w:val="24"/>
          <w:szCs w:val="24"/>
        </w:rPr>
        <w:t>S1]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.</w:t>
      </w:r>
      <w:r w:rsidR="008E484F"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In order to compare with the commercial graphite negative electrode,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the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natural modification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 xml:space="preserve">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graphite</w:t>
      </w:r>
      <w:r w:rsidRPr="000F4343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(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battery-grade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)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was purchased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 xml:space="preserve"> from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SHENZHEN KEJING STAR TECHNOLOGY CO., LTD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>A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nd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named</w:t>
      </w:r>
      <w:r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</w:rPr>
        <w:t>it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NMG (Natural modified graphite).</w:t>
      </w:r>
    </w:p>
    <w:p w14:paraId="0A2EB96A" w14:textId="77777777" w:rsidR="00EA33E0" w:rsidRDefault="00EA33E0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  <w:r w:rsidRPr="003B655B">
        <w:rPr>
          <w:rFonts w:ascii="Times New Roman" w:eastAsia="等线" w:hAnsi="Times New Roman" w:cs="Times New Roman"/>
          <w:i/>
          <w:kern w:val="0"/>
          <w:sz w:val="24"/>
          <w:szCs w:val="24"/>
        </w:rPr>
        <w:t>Structural characterizations</w:t>
      </w:r>
    </w:p>
    <w:p w14:paraId="3D8BDE04" w14:textId="77777777" w:rsidR="00EA33E0" w:rsidRPr="00A33E47" w:rsidRDefault="00EA33E0" w:rsidP="00E41916">
      <w:pPr>
        <w:spacing w:line="360" w:lineRule="auto"/>
        <w:ind w:firstLineChars="200" w:firstLine="480"/>
        <w:rPr>
          <w:rFonts w:ascii="Times New Roman" w:eastAsia="宋体" w:hAnsi="Times New Roman" w:cs="Times New Roman"/>
          <w:iCs/>
          <w:sz w:val="24"/>
          <w:szCs w:val="24"/>
        </w:rPr>
      </w:pP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The structure of all 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graphite 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>materials w</w:t>
      </w:r>
      <w:r>
        <w:rPr>
          <w:rFonts w:ascii="Times New Roman" w:eastAsia="宋体" w:hAnsi="Times New Roman" w:cs="Times New Roman"/>
          <w:iCs/>
          <w:sz w:val="24"/>
          <w:szCs w:val="24"/>
        </w:rPr>
        <w:t>as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 characterized by X</w:t>
      </w:r>
      <w:r>
        <w:rPr>
          <w:rFonts w:ascii="Times New Roman" w:eastAsia="宋体" w:hAnsi="Times New Roman" w:cs="Times New Roman"/>
          <w:iCs/>
          <w:sz w:val="24"/>
          <w:szCs w:val="24"/>
        </w:rPr>
        <w:t>-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>ray diffraction (XRD, Rigaku Smart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Lab with 30 mA, 40 kV and λ =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0.154442745 nm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>), Raman spectroscopy (JY HR-800 Lab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Ram, at the </w:t>
      </w:r>
      <w:r>
        <w:rPr>
          <w:rFonts w:ascii="Times New Roman" w:eastAsia="宋体" w:hAnsi="Times New Roman" w:cs="Times New Roman"/>
          <w:iCs/>
          <w:sz w:val="24"/>
          <w:szCs w:val="24"/>
        </w:rPr>
        <w:t>488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 nm laser source)</w:t>
      </w:r>
      <w:r>
        <w:rPr>
          <w:rFonts w:ascii="Times New Roman" w:eastAsia="宋体" w:hAnsi="Times New Roman" w:cs="Times New Roman"/>
          <w:iCs/>
          <w:sz w:val="24"/>
          <w:szCs w:val="24"/>
        </w:rPr>
        <w:t>, and t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he morphology evolutions of the </w:t>
      </w:r>
      <w:r>
        <w:rPr>
          <w:rFonts w:ascii="Times New Roman" w:eastAsia="宋体" w:hAnsi="Times New Roman" w:cs="Times New Roman"/>
          <w:iCs/>
          <w:sz w:val="24"/>
          <w:szCs w:val="24"/>
        </w:rPr>
        <w:t>graphite</w:t>
      </w:r>
      <w:r w:rsidRPr="0015425D">
        <w:rPr>
          <w:rFonts w:ascii="Times New Roman" w:eastAsia="宋体" w:hAnsi="Times New Roman" w:cs="Times New Roman"/>
          <w:iCs/>
          <w:sz w:val="24"/>
          <w:szCs w:val="24"/>
        </w:rPr>
        <w:t xml:space="preserve"> material were investigated through scanning electron microscopy (SEM, Hitachi SU8000). The transmission electron microscopy (TEM) and the energy-dispersive X-ray spectroscopy (EDX) mapping images of electrodes were collected using the JEOL-2100F Plus.</w:t>
      </w:r>
    </w:p>
    <w:p w14:paraId="39D1165F" w14:textId="77777777" w:rsidR="00EA33E0" w:rsidRPr="00A74417" w:rsidRDefault="00EA33E0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  <w:bookmarkStart w:id="1" w:name="_Hlk77612838"/>
      <w:r w:rsidRPr="00A74417">
        <w:rPr>
          <w:rFonts w:ascii="Times New Roman" w:eastAsia="等线" w:hAnsi="Times New Roman" w:cs="Times New Roman"/>
          <w:i/>
          <w:kern w:val="0"/>
          <w:sz w:val="24"/>
          <w:szCs w:val="24"/>
        </w:rPr>
        <w:t>Electrochemical characterizations</w:t>
      </w:r>
    </w:p>
    <w:bookmarkEnd w:id="1"/>
    <w:p w14:paraId="255408F7" w14:textId="3D40FC8A" w:rsidR="00EA33E0" w:rsidRDefault="00EA33E0" w:rsidP="00E41916">
      <w:pPr>
        <w:spacing w:line="360" w:lineRule="auto"/>
        <w:ind w:firstLineChars="200" w:firstLine="480"/>
        <w:rPr>
          <w:rFonts w:ascii="Times New Roman" w:eastAsia="宋体" w:hAnsi="Times New Roman" w:cs="Times New Roman"/>
          <w:iCs/>
          <w:sz w:val="24"/>
          <w:szCs w:val="24"/>
        </w:rPr>
      </w:pP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graphite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electrodes were prepared by mixing the slurry with the 80 </w:t>
      </w:r>
      <w:proofErr w:type="spellStart"/>
      <w:r w:rsidRPr="00D76EBB">
        <w:rPr>
          <w:rFonts w:ascii="Times New Roman" w:eastAsia="宋体" w:hAnsi="Times New Roman" w:cs="Times New Roman"/>
          <w:iCs/>
          <w:sz w:val="24"/>
          <w:szCs w:val="24"/>
        </w:rPr>
        <w:t>wt</w:t>
      </w:r>
      <w:proofErr w:type="spellEnd"/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%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graphite (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RNG, </w:t>
      </w:r>
      <w:r w:rsidR="001B4F1C">
        <w:rPr>
          <w:rFonts w:ascii="Times New Roman" w:eastAsia="宋体" w:hAnsi="Times New Roman" w:cs="Times New Roman"/>
          <w:iCs/>
          <w:sz w:val="24"/>
          <w:szCs w:val="24"/>
        </w:rPr>
        <w:t>P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NG,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or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NMG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, 10 </w:t>
      </w:r>
      <w:proofErr w:type="spellStart"/>
      <w:r>
        <w:rPr>
          <w:rFonts w:ascii="Times New Roman" w:eastAsia="宋体" w:hAnsi="Times New Roman" w:cs="Times New Roman" w:hint="eastAsia"/>
          <w:iCs/>
          <w:sz w:val="24"/>
          <w:szCs w:val="24"/>
        </w:rPr>
        <w:t>w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t</w:t>
      </w:r>
      <w:proofErr w:type="spellEnd"/>
      <w:r w:rsidRPr="00D76EBB">
        <w:rPr>
          <w:rFonts w:ascii="Times New Roman" w:eastAsia="宋体" w:hAnsi="Times New Roman" w:cs="Times New Roman"/>
          <w:iCs/>
          <w:sz w:val="24"/>
          <w:szCs w:val="24"/>
        </w:rPr>
        <w:t>% carbon black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 (Sigma Aldrich)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, and 10 </w:t>
      </w:r>
      <w:proofErr w:type="spellStart"/>
      <w:r w:rsidRPr="00D76EBB">
        <w:rPr>
          <w:rFonts w:ascii="Times New Roman" w:eastAsia="宋体" w:hAnsi="Times New Roman" w:cs="Times New Roman"/>
          <w:iCs/>
          <w:sz w:val="24"/>
          <w:szCs w:val="24"/>
        </w:rPr>
        <w:t>wt</w:t>
      </w:r>
      <w:proofErr w:type="spellEnd"/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%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>poly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>(vinyl difluoride) (PVDF, Sigma Aldrich, purity &gt;99%) binder in N-methyl-2-pyrrolidone (NMP, Sigma Aldrich, purity &gt;99%)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and coated onto the aluminum foil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>and then dried at 100</w:t>
      </w:r>
      <w:r w:rsidR="0076474F"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3B655B">
        <w:rPr>
          <w:rFonts w:ascii="Times New Roman" w:eastAsia="等线" w:hAnsi="Times New Roman" w:cs="Times New Roman"/>
          <w:bCs/>
          <w:kern w:val="0"/>
          <w:sz w:val="24"/>
          <w:szCs w:val="24"/>
        </w:rPr>
        <w:t>°C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 for 12 hours in vacuum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. The electrolyte was prepared by dissolving 4.0 M LiPF</w:t>
      </w:r>
      <w:r w:rsidRPr="00287615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6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(purchased from </w:t>
      </w:r>
      <w:proofErr w:type="spellStart"/>
      <w:r w:rsidRPr="00646182">
        <w:rPr>
          <w:rFonts w:ascii="Times New Roman" w:eastAsia="宋体" w:hAnsi="Times New Roman" w:cs="Times New Roman"/>
          <w:iCs/>
          <w:sz w:val="24"/>
          <w:szCs w:val="24"/>
        </w:rPr>
        <w:t>Capchem</w:t>
      </w:r>
      <w:proofErr w:type="spellEnd"/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, purity &gt;99.9%) 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in EMC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(purchased from </w:t>
      </w:r>
      <w:proofErr w:type="spellStart"/>
      <w:r w:rsidRPr="00646182">
        <w:rPr>
          <w:rFonts w:ascii="Times New Roman" w:eastAsia="宋体" w:hAnsi="Times New Roman" w:cs="Times New Roman"/>
          <w:iCs/>
          <w:sz w:val="24"/>
          <w:szCs w:val="24"/>
        </w:rPr>
        <w:t>Capchem</w:t>
      </w:r>
      <w:proofErr w:type="spellEnd"/>
      <w:r w:rsidRPr="00646182">
        <w:rPr>
          <w:rFonts w:ascii="Times New Roman" w:eastAsia="宋体" w:hAnsi="Times New Roman" w:cs="Times New Roman"/>
          <w:iCs/>
          <w:sz w:val="24"/>
          <w:szCs w:val="24"/>
        </w:rPr>
        <w:t>, purity &gt;99.9%)</w:t>
      </w:r>
      <w:r w:rsidRPr="00646182"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solvent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with 5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</w:t>
      </w:r>
      <w:proofErr w:type="spellStart"/>
      <w:r w:rsidRPr="00D76EBB">
        <w:rPr>
          <w:rFonts w:ascii="Times New Roman" w:eastAsia="宋体" w:hAnsi="Times New Roman" w:cs="Times New Roman"/>
          <w:iCs/>
          <w:sz w:val="24"/>
          <w:szCs w:val="24"/>
        </w:rPr>
        <w:t>wt</w:t>
      </w:r>
      <w:proofErr w:type="spellEnd"/>
      <w:r w:rsidRPr="00D76EBB">
        <w:rPr>
          <w:rFonts w:ascii="Times New Roman" w:eastAsia="宋体" w:hAnsi="Times New Roman" w:cs="Times New Roman"/>
          <w:iCs/>
          <w:sz w:val="24"/>
          <w:szCs w:val="24"/>
        </w:rPr>
        <w:t>% VC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(purchased from </w:t>
      </w:r>
      <w:proofErr w:type="spellStart"/>
      <w:r w:rsidRPr="00646182">
        <w:rPr>
          <w:rFonts w:ascii="Times New Roman" w:eastAsia="宋体" w:hAnsi="Times New Roman" w:cs="Times New Roman"/>
          <w:iCs/>
          <w:sz w:val="24"/>
          <w:szCs w:val="24"/>
        </w:rPr>
        <w:t>Capchem</w:t>
      </w:r>
      <w:proofErr w:type="spellEnd"/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,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lastRenderedPageBreak/>
        <w:t>purity &gt;99.9%)</w:t>
      </w:r>
      <w:r w:rsidRPr="00646182"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as </w:t>
      </w:r>
      <w:r w:rsidRPr="00D06EC6">
        <w:rPr>
          <w:rFonts w:ascii="Times New Roman" w:eastAsia="宋体" w:hAnsi="Times New Roman" w:cs="Times New Roman"/>
          <w:iCs/>
          <w:sz w:val="24"/>
          <w:szCs w:val="24"/>
        </w:rPr>
        <w:t>additive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. CR2032 coin cell with lithium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plates (purchased form </w:t>
      </w:r>
      <w:proofErr w:type="spellStart"/>
      <w:r w:rsidRPr="00646182">
        <w:rPr>
          <w:rFonts w:ascii="Times New Roman" w:eastAsia="宋体" w:hAnsi="Times New Roman" w:cs="Times New Roman"/>
          <w:iCs/>
          <w:sz w:val="24"/>
          <w:szCs w:val="24"/>
        </w:rPr>
        <w:t>DoDo</w:t>
      </w:r>
      <w:proofErr w:type="spellEnd"/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Chem, diameter of 15.6 mm and thickness of 0.45 mm, battery grade) 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as a negative electrode and glass fiber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>(Whatman GF/A)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as the </w:t>
      </w:r>
      <w:r w:rsidRPr="00D06EC6">
        <w:rPr>
          <w:rFonts w:ascii="Times New Roman" w:eastAsia="宋体" w:hAnsi="Times New Roman" w:cs="Times New Roman"/>
          <w:iCs/>
          <w:sz w:val="24"/>
          <w:szCs w:val="24"/>
        </w:rPr>
        <w:t>membrane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was assembled in </w:t>
      </w:r>
      <w:r>
        <w:rPr>
          <w:rFonts w:ascii="Times New Roman" w:eastAsia="宋体" w:hAnsi="Times New Roman" w:cs="Times New Roman"/>
          <w:iCs/>
          <w:sz w:val="24"/>
          <w:szCs w:val="24"/>
        </w:rPr>
        <w:t>the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argon-filled glove box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with </w:t>
      </w:r>
      <w:proofErr w:type="spellStart"/>
      <w:r w:rsidRPr="00646182">
        <w:rPr>
          <w:rFonts w:ascii="Times New Roman" w:eastAsia="宋体" w:hAnsi="Times New Roman" w:cs="Times New Roman"/>
          <w:iCs/>
          <w:sz w:val="24"/>
          <w:szCs w:val="24"/>
        </w:rPr>
        <w:t>Ar</w:t>
      </w:r>
      <w:proofErr w:type="spellEnd"/>
      <w:r w:rsidRPr="00646182">
        <w:rPr>
          <w:rFonts w:ascii="Times New Roman" w:eastAsia="宋体" w:hAnsi="Times New Roman" w:cs="Times New Roman"/>
          <w:iCs/>
          <w:sz w:val="24"/>
          <w:szCs w:val="24"/>
        </w:rPr>
        <w:t xml:space="preserve"> atmosphere (water content &lt;0.1 ppm, oxygen content &lt;0.1 ppm)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. The electrochemical tests were performed on </w:t>
      </w:r>
      <w:r w:rsidRPr="00582BF9">
        <w:rPr>
          <w:rFonts w:ascii="Times New Roman" w:eastAsia="宋体" w:hAnsi="Times New Roman" w:cs="Times New Roman"/>
          <w:iCs/>
          <w:sz w:val="24"/>
          <w:szCs w:val="24"/>
        </w:rPr>
        <w:t>LAND system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A873AC">
        <w:rPr>
          <w:rFonts w:ascii="Times New Roman" w:eastAsia="宋体" w:hAnsi="Times New Roman" w:cs="Times New Roman"/>
          <w:iCs/>
          <w:sz w:val="24"/>
          <w:szCs w:val="24"/>
        </w:rPr>
        <w:t>(LAND CT2001A)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with the voltage range of 3.0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 xml:space="preserve"> ~ 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5.0 V vs. Li</w:t>
      </w:r>
      <w:r w:rsidRPr="00287615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+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/Li. The cyclic voltammetry (CV) and Electrochemical Impedance Spectroscopy </w:t>
      </w:r>
      <w:r>
        <w:rPr>
          <w:rFonts w:ascii="Times New Roman" w:eastAsia="宋体" w:hAnsi="Times New Roman" w:cs="Times New Roman"/>
          <w:iCs/>
          <w:sz w:val="24"/>
          <w:szCs w:val="24"/>
        </w:rPr>
        <w:t>(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>EIS</w:t>
      </w:r>
      <w:r>
        <w:rPr>
          <w:rFonts w:ascii="Times New Roman" w:eastAsia="宋体" w:hAnsi="Times New Roman" w:cs="Times New Roman"/>
          <w:iCs/>
          <w:sz w:val="24"/>
          <w:szCs w:val="24"/>
        </w:rPr>
        <w:t>)</w:t>
      </w:r>
      <w:r w:rsidRPr="00D76EBB">
        <w:rPr>
          <w:rFonts w:ascii="Times New Roman" w:eastAsia="宋体" w:hAnsi="Times New Roman" w:cs="Times New Roman"/>
          <w:iCs/>
          <w:sz w:val="24"/>
          <w:szCs w:val="24"/>
        </w:rPr>
        <w:t xml:space="preserve"> tests were carried on the </w:t>
      </w:r>
      <w:r w:rsidRPr="00A873AC">
        <w:rPr>
          <w:rFonts w:ascii="Times New Roman" w:eastAsia="宋体" w:hAnsi="Times New Roman" w:cs="Times New Roman"/>
          <w:iCs/>
          <w:sz w:val="24"/>
          <w:szCs w:val="24"/>
        </w:rPr>
        <w:t>Versa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A873AC">
        <w:rPr>
          <w:rFonts w:ascii="Times New Roman" w:eastAsia="宋体" w:hAnsi="Times New Roman" w:cs="Times New Roman"/>
          <w:iCs/>
          <w:sz w:val="24"/>
          <w:szCs w:val="24"/>
        </w:rPr>
        <w:t>STAT 3 (Princeton Applied Research) electrochemical station</w:t>
      </w:r>
      <w:r>
        <w:rPr>
          <w:rFonts w:ascii="Times New Roman" w:eastAsia="宋体" w:hAnsi="Times New Roman" w:cs="Times New Roman"/>
          <w:iCs/>
          <w:sz w:val="24"/>
          <w:szCs w:val="24"/>
        </w:rPr>
        <w:t>.</w:t>
      </w:r>
    </w:p>
    <w:p w14:paraId="23E8A607" w14:textId="77777777" w:rsidR="00EA33E0" w:rsidRDefault="00EA33E0" w:rsidP="00E41916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</w:p>
    <w:p w14:paraId="4996528A" w14:textId="77777777" w:rsidR="00EA33E0" w:rsidRPr="00A873AC" w:rsidRDefault="00EA33E0" w:rsidP="00E41916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</w:p>
    <w:p w14:paraId="26E94217" w14:textId="16E3FEFE" w:rsidR="00EA33E0" w:rsidRPr="008E484F" w:rsidRDefault="00EA33E0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287615">
        <w:rPr>
          <w:rFonts w:ascii="Times New Roman" w:eastAsia="等线" w:hAnsi="Times New Roman" w:cs="Times New Roman"/>
          <w:kern w:val="0"/>
          <w:sz w:val="24"/>
          <w:szCs w:val="24"/>
        </w:rPr>
        <w:t>The calculation of layer spacing</w:t>
      </w:r>
      <w:r>
        <w:rPr>
          <w:rFonts w:ascii="Times New Roman" w:eastAsia="等线" w:hAnsi="Times New Roman" w:cs="Times New Roman" w:hint="eastAsia"/>
          <w:kern w:val="0"/>
          <w:sz w:val="24"/>
          <w:szCs w:val="24"/>
        </w:rPr>
        <w:t xml:space="preserve"> by</w:t>
      </w:r>
      <w:r>
        <w:rPr>
          <w:rFonts w:ascii="Times New Roman" w:eastAsia="等线" w:hAnsi="Times New Roman" w:cs="Times New Roman" w:hint="eastAsia"/>
          <w:i/>
          <w:kern w:val="0"/>
          <w:sz w:val="24"/>
          <w:szCs w:val="24"/>
        </w:rPr>
        <w:t xml:space="preserve"> </w:t>
      </w:r>
      <w:r w:rsidRPr="00905887">
        <w:rPr>
          <w:rFonts w:ascii="Times New Roman" w:eastAsia="等线" w:hAnsi="Times New Roman" w:cs="Times New Roman"/>
          <w:i/>
          <w:kern w:val="0"/>
          <w:sz w:val="24"/>
          <w:szCs w:val="24"/>
        </w:rPr>
        <w:t>Bragg’s Law</w:t>
      </w:r>
      <w:r w:rsidR="008E484F">
        <w:rPr>
          <w:rFonts w:ascii="Times New Roman" w:eastAsia="等线" w:hAnsi="Times New Roman" w:cs="Times New Roman"/>
          <w:iCs/>
          <w:kern w:val="0"/>
          <w:sz w:val="24"/>
          <w:szCs w:val="24"/>
        </w:rPr>
        <w:t>[S2]</w:t>
      </w:r>
    </w:p>
    <w:p w14:paraId="5D992A8B" w14:textId="77777777" w:rsidR="00EA33E0" w:rsidRDefault="00EA33E0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r>
          <w:rPr>
            <w:rFonts w:ascii="Cambria Math" w:eastAsia="等线" w:hAnsi="Cambria Math" w:cs="Times New Roman"/>
            <w:kern w:val="0"/>
            <w:sz w:val="24"/>
            <w:szCs w:val="24"/>
          </w:rPr>
          <m:t>2d</m:t>
        </m:r>
        <m:func>
          <m:func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funcPr>
          <m:fName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θ</m:t>
            </m:r>
          </m:e>
        </m:func>
        <m:r>
          <w:rPr>
            <w:rFonts w:ascii="Cambria Math" w:eastAsia="等线" w:hAnsi="Cambria Math" w:cs="Times New Roman"/>
            <w:kern w:val="0"/>
            <w:sz w:val="24"/>
            <w:szCs w:val="24"/>
          </w:rPr>
          <m:t>=nλ</m:t>
        </m:r>
      </m:oMath>
      <w:r w:rsidRPr="00357BC1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                </w:t>
      </w:r>
      <w:r w:rsidRPr="0024062C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equation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S</w:t>
      </w:r>
      <w:r w:rsidRPr="0024062C">
        <w:rPr>
          <w:rFonts w:ascii="Times New Roman" w:eastAsia="等线" w:hAnsi="Times New Roman" w:cs="Times New Roman"/>
          <w:iCs/>
          <w:kern w:val="0"/>
          <w:sz w:val="24"/>
          <w:szCs w:val="24"/>
        </w:rPr>
        <w:t>1</w:t>
      </w:r>
    </w:p>
    <w:p w14:paraId="58020D8E" w14:textId="77777777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24062C">
        <w:rPr>
          <w:rFonts w:ascii="Times New Roman" w:eastAsia="等线" w:hAnsi="Times New Roman" w:cs="Times New Roman"/>
          <w:iCs/>
          <w:kern w:val="0"/>
          <w:sz w:val="24"/>
          <w:szCs w:val="24"/>
        </w:rPr>
        <w:t>In the equation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d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distance between diffracted crystal planes,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θ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grazing angle, which is half of the diffraction angle,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n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=1 is called first-order diffraction, and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λ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wavelength of X-rays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(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λ</w:t>
      </w:r>
      <w:r w:rsidRPr="00C2794C">
        <w:rPr>
          <w:rFonts w:ascii="Times New Roman" w:eastAsia="等线" w:hAnsi="Times New Roman" w:cs="Times New Roman" w:hint="eastAsia"/>
          <w:iCs/>
          <w:kern w:val="0"/>
          <w:sz w:val="24"/>
          <w:szCs w:val="24"/>
          <w:vertAlign w:val="subscript"/>
        </w:rPr>
        <w:t>(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  <w:vertAlign w:val="subscript"/>
        </w:rPr>
        <w:t>Cu)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=0.154442745 nm).</w:t>
      </w:r>
    </w:p>
    <w:p w14:paraId="61CEF27A" w14:textId="77777777" w:rsidR="00EA33E0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5B390FC1" w14:textId="77777777" w:rsidR="00EA33E0" w:rsidRPr="00000E96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371E4C5C" w14:textId="7D8C41C6" w:rsidR="00EA33E0" w:rsidRPr="001C43FD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1C43FD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Table S1.</w:t>
      </w:r>
      <w:r w:rsidRPr="001C43FD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NMG, </w:t>
      </w:r>
      <w:r w:rsidR="001B4F1C"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P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NG, RNG corresponding to the glancing angle and (002) crystal plane spacing</w:t>
      </w:r>
    </w:p>
    <w:tbl>
      <w:tblPr>
        <w:tblW w:w="5067" w:type="dxa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893"/>
      </w:tblGrid>
      <w:tr w:rsidR="00EA33E0" w:rsidRPr="00A96979" w14:paraId="7624DE78" w14:textId="77777777" w:rsidTr="0005525B">
        <w:trPr>
          <w:trHeight w:val="560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38D2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8A22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θ/°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1CE2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  <w:r w:rsidRPr="00145BC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(</w:t>
            </w:r>
            <w:proofErr w:type="gramEnd"/>
            <w:r w:rsidRPr="00145BC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002)</w:t>
            </w: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/nm</w:t>
            </w:r>
          </w:p>
        </w:tc>
      </w:tr>
      <w:tr w:rsidR="00EA33E0" w:rsidRPr="00A96979" w14:paraId="05343D48" w14:textId="77777777" w:rsidTr="0005525B">
        <w:trPr>
          <w:trHeight w:val="560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8FA9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4028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13.23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F874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0.336578</w:t>
            </w:r>
          </w:p>
        </w:tc>
      </w:tr>
      <w:tr w:rsidR="00EA33E0" w:rsidRPr="00A96979" w14:paraId="1A57F2D0" w14:textId="77777777" w:rsidTr="0005525B">
        <w:trPr>
          <w:trHeight w:val="560"/>
          <w:jc w:val="center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9D0B" w14:textId="6DCBE85F" w:rsidR="00EA33E0" w:rsidRPr="00A96979" w:rsidRDefault="001B4F1C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="00EA33E0"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NG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7714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13.215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0A10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0.336954</w:t>
            </w:r>
          </w:p>
        </w:tc>
      </w:tr>
      <w:tr w:rsidR="00EA33E0" w:rsidRPr="00A96979" w14:paraId="1C1E608A" w14:textId="77777777" w:rsidTr="0005525B">
        <w:trPr>
          <w:trHeight w:val="560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AD7BA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2BCF5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13.235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7DA4C" w14:textId="77777777" w:rsidR="00EA33E0" w:rsidRPr="00A96979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0.336454</w:t>
            </w:r>
          </w:p>
        </w:tc>
      </w:tr>
    </w:tbl>
    <w:p w14:paraId="546A5A2F" w14:textId="77777777" w:rsidR="00EA33E0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Cs w:val="21"/>
        </w:rPr>
      </w:pPr>
      <w:bookmarkStart w:id="2" w:name="_Hlk77616054"/>
    </w:p>
    <w:bookmarkEnd w:id="2"/>
    <w:p w14:paraId="0F12A4EE" w14:textId="77777777" w:rsidR="00EA33E0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Cs w:val="21"/>
        </w:rPr>
      </w:pPr>
    </w:p>
    <w:p w14:paraId="594DE87F" w14:textId="5B884C4D" w:rsidR="00EA33E0" w:rsidRPr="008E484F" w:rsidRDefault="00EA33E0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125280">
        <w:rPr>
          <w:rFonts w:ascii="Times New Roman" w:eastAsia="等线" w:hAnsi="Times New Roman" w:cs="Times New Roman"/>
          <w:i/>
          <w:kern w:val="0"/>
          <w:sz w:val="24"/>
          <w:szCs w:val="24"/>
        </w:rPr>
        <w:t>Graphitization degree</w:t>
      </w:r>
      <w:r w:rsidR="008E484F">
        <w:rPr>
          <w:rFonts w:ascii="Times New Roman" w:eastAsia="等线" w:hAnsi="Times New Roman" w:cs="Times New Roman"/>
          <w:iCs/>
          <w:kern w:val="0"/>
          <w:sz w:val="24"/>
          <w:szCs w:val="24"/>
        </w:rPr>
        <w:t>[S3]</w:t>
      </w:r>
    </w:p>
    <w:p w14:paraId="1CDD2628" w14:textId="77777777" w:rsidR="00EA33E0" w:rsidRPr="00B55F7C" w:rsidRDefault="00EA33E0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r>
          <w:rPr>
            <w:rFonts w:ascii="Cambria Math" w:eastAsia="等线" w:hAnsi="Cambria Math" w:cs="Times New Roman"/>
            <w:kern w:val="0"/>
            <w:sz w:val="24"/>
            <w:szCs w:val="24"/>
          </w:rPr>
          <m:t>P=1-</m:t>
        </m:r>
        <m:f>
          <m:fPr>
            <m:ctrlPr>
              <w:rPr>
                <w:rFonts w:ascii="Cambria Math" w:eastAsia="等线" w:hAnsi="Cambria Math" w:cs="Times New Roman"/>
                <w:i/>
                <w:kern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等线" w:hAnsi="Cambria Math" w:cs="Times New Roman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002</m:t>
                </m:r>
              </m:sub>
            </m:sSub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-0.3354</m:t>
            </m:r>
          </m:num>
          <m:den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0.344-0.3354</m:t>
            </m:r>
          </m:den>
        </m:f>
      </m:oMath>
      <w:r>
        <w:rPr>
          <w:rFonts w:ascii="Times New Roman" w:eastAsia="等线" w:hAnsi="Times New Roman" w:cs="Times New Roman" w:hint="eastAsia"/>
          <w:i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/>
          <w:kern w:val="0"/>
          <w:sz w:val="24"/>
          <w:szCs w:val="24"/>
        </w:rPr>
        <w:t xml:space="preserve">               </w:t>
      </w:r>
      <w:bookmarkStart w:id="3" w:name="_Hlk77616299"/>
      <w:r>
        <w:rPr>
          <w:rFonts w:ascii="Times New Roman" w:eastAsia="等线" w:hAnsi="Times New Roman" w:cs="Times New Roman" w:hint="eastAsia"/>
          <w:i/>
          <w:kern w:val="0"/>
          <w:sz w:val="24"/>
          <w:szCs w:val="24"/>
        </w:rPr>
        <w:t xml:space="preserve"> </w:t>
      </w:r>
      <w:r w:rsidRPr="00B55F7C">
        <w:rPr>
          <w:rFonts w:ascii="Times New Roman" w:eastAsia="等线" w:hAnsi="Times New Roman" w:cs="Times New Roman"/>
          <w:iCs/>
          <w:kern w:val="0"/>
          <w:sz w:val="24"/>
          <w:szCs w:val="24"/>
        </w:rPr>
        <w:t>equation S2</w:t>
      </w:r>
    </w:p>
    <w:p w14:paraId="6B0D9416" w14:textId="77777777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bookmarkStart w:id="4" w:name="_Hlk77616350"/>
      <w:bookmarkEnd w:id="3"/>
      <w:r w:rsidRPr="0024062C">
        <w:rPr>
          <w:rFonts w:ascii="Times New Roman" w:eastAsia="等线" w:hAnsi="Times New Roman" w:cs="Times New Roman"/>
          <w:iCs/>
          <w:kern w:val="0"/>
          <w:sz w:val="24"/>
          <w:szCs w:val="24"/>
        </w:rPr>
        <w:lastRenderedPageBreak/>
        <w:t>In the equation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AA20C1">
        <w:rPr>
          <w:rFonts w:ascii="Times New Roman" w:eastAsia="等线" w:hAnsi="Times New Roman" w:cs="Times New Roman" w:hint="eastAsia"/>
          <w:i/>
          <w:kern w:val="0"/>
          <w:sz w:val="24"/>
          <w:szCs w:val="24"/>
        </w:rPr>
        <w:t>P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graphitization degree of materials,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d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  <w:vertAlign w:val="subscript"/>
        </w:rPr>
        <w:t>002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 xml:space="preserve"> 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is the distance between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(002) </w:t>
      </w:r>
      <w:r w:rsidRPr="00C2794C">
        <w:rPr>
          <w:rFonts w:ascii="Times New Roman" w:eastAsia="等线" w:hAnsi="Times New Roman" w:cs="Times New Roman"/>
          <w:iCs/>
          <w:kern w:val="0"/>
          <w:sz w:val="24"/>
          <w:szCs w:val="24"/>
        </w:rPr>
        <w:t>crystal planes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.</w:t>
      </w:r>
    </w:p>
    <w:bookmarkEnd w:id="4"/>
    <w:p w14:paraId="02F6FBBE" w14:textId="77777777" w:rsidR="00EA33E0" w:rsidRPr="00E577ED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5824634A" w14:textId="77777777" w:rsidR="00EA33E0" w:rsidRPr="001C43FD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070201BA" w14:textId="53F1EDD9" w:rsidR="00EA33E0" w:rsidRPr="001C43FD" w:rsidRDefault="00EA33E0" w:rsidP="00E41916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1C43FD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Table S2.</w:t>
      </w:r>
      <w:r w:rsidRPr="001C43FD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NMG, </w:t>
      </w:r>
      <w:r w:rsidR="001B4F1C"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P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NG, RNG corresponding to the </w:t>
      </w:r>
      <w:r w:rsidRPr="001C43FD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g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raphitization degree.</w:t>
      </w:r>
    </w:p>
    <w:tbl>
      <w:tblPr>
        <w:tblW w:w="5669" w:type="dxa"/>
        <w:jc w:val="center"/>
        <w:tblLook w:val="04A0" w:firstRow="1" w:lastRow="0" w:firstColumn="1" w:lastColumn="0" w:noHBand="0" w:noVBand="1"/>
      </w:tblPr>
      <w:tblGrid>
        <w:gridCol w:w="1004"/>
        <w:gridCol w:w="4665"/>
      </w:tblGrid>
      <w:tr w:rsidR="00EA33E0" w:rsidRPr="00E577ED" w14:paraId="569BFD15" w14:textId="77777777" w:rsidTr="0005525B">
        <w:trPr>
          <w:trHeight w:val="409"/>
          <w:jc w:val="center"/>
        </w:trPr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0001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127C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graphitization degree</w:t>
            </w:r>
          </w:p>
        </w:tc>
      </w:tr>
      <w:tr w:rsidR="00EA33E0" w:rsidRPr="00E577ED" w14:paraId="6174FB63" w14:textId="77777777" w:rsidTr="0005525B">
        <w:trPr>
          <w:trHeight w:val="409"/>
          <w:jc w:val="center"/>
        </w:trPr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E6E5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NMG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B7FB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86.30%</w:t>
            </w:r>
          </w:p>
        </w:tc>
      </w:tr>
      <w:tr w:rsidR="00EA33E0" w:rsidRPr="00E577ED" w14:paraId="79BFCF0F" w14:textId="77777777" w:rsidTr="0005525B">
        <w:trPr>
          <w:trHeight w:val="409"/>
          <w:jc w:val="center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F1AF" w14:textId="0FD7E3C5" w:rsidR="00EA33E0" w:rsidRPr="00E577ED" w:rsidRDefault="001B4F1C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="00EA33E0"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NG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B5EB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81.93%</w:t>
            </w:r>
          </w:p>
        </w:tc>
      </w:tr>
      <w:tr w:rsidR="00EA33E0" w:rsidRPr="00E577ED" w14:paraId="53235E23" w14:textId="77777777" w:rsidTr="0005525B">
        <w:trPr>
          <w:trHeight w:val="409"/>
          <w:jc w:val="center"/>
        </w:trPr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778B8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F17DD" w14:textId="77777777" w:rsidR="00EA33E0" w:rsidRPr="00E577ED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E577E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87.74%</w:t>
            </w:r>
          </w:p>
        </w:tc>
      </w:tr>
    </w:tbl>
    <w:p w14:paraId="6C903BB7" w14:textId="77777777" w:rsidR="008E484F" w:rsidRDefault="008E484F" w:rsidP="00E41916">
      <w:pPr>
        <w:spacing w:line="360" w:lineRule="auto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</w:p>
    <w:p w14:paraId="093DBE69" w14:textId="77777777" w:rsidR="00B5496B" w:rsidRDefault="00B5496B" w:rsidP="00E41916">
      <w:pPr>
        <w:spacing w:line="360" w:lineRule="auto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</w:p>
    <w:p w14:paraId="61278918" w14:textId="6EDEA19D" w:rsidR="00B5496B" w:rsidRPr="001C43FD" w:rsidRDefault="00B5496B" w:rsidP="00B5496B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1C43FD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Table S</w:t>
      </w:r>
      <w:r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3</w:t>
      </w:r>
      <w:r w:rsidRPr="001C43FD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.</w:t>
      </w:r>
      <w:r w:rsidRPr="001C43FD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NMG, PNG, RNG corresponding to the </w:t>
      </w:r>
      <w:r w:rsidRPr="00B5496B">
        <w:rPr>
          <w:rFonts w:ascii="Times New Roman" w:eastAsia="等线" w:hAnsi="Times New Roman" w:cs="Times New Roman"/>
          <w:iCs/>
          <w:kern w:val="0"/>
          <w:sz w:val="24"/>
          <w:szCs w:val="24"/>
        </w:rPr>
        <w:t>I</w:t>
      </w:r>
      <w:r w:rsidRPr="00B5496B">
        <w:rPr>
          <w:rFonts w:ascii="Times New Roman" w:eastAsia="等线" w:hAnsi="Times New Roman" w:cs="Times New Roman"/>
          <w:iCs/>
          <w:kern w:val="0"/>
          <w:sz w:val="24"/>
          <w:szCs w:val="24"/>
          <w:vertAlign w:val="subscript"/>
        </w:rPr>
        <w:t>D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/I</w:t>
      </w:r>
      <w:r w:rsidRPr="00B5496B">
        <w:rPr>
          <w:rFonts w:ascii="Times New Roman" w:eastAsia="等线" w:hAnsi="Times New Roman" w:cs="Times New Roman"/>
          <w:iCs/>
          <w:kern w:val="0"/>
          <w:sz w:val="24"/>
          <w:szCs w:val="24"/>
          <w:vertAlign w:val="subscript"/>
        </w:rPr>
        <w:t>G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.</w:t>
      </w:r>
    </w:p>
    <w:tbl>
      <w:tblPr>
        <w:tblW w:w="6960" w:type="dxa"/>
        <w:jc w:val="center"/>
        <w:tblLook w:val="04A0" w:firstRow="1" w:lastRow="0" w:firstColumn="1" w:lastColumn="0" w:noHBand="0" w:noVBand="1"/>
      </w:tblPr>
      <w:tblGrid>
        <w:gridCol w:w="1587"/>
        <w:gridCol w:w="1587"/>
        <w:gridCol w:w="1893"/>
        <w:gridCol w:w="1893"/>
      </w:tblGrid>
      <w:tr w:rsidR="00B5496B" w:rsidRPr="00A96979" w14:paraId="01804D06" w14:textId="77777777" w:rsidTr="00B5496B">
        <w:trPr>
          <w:trHeight w:val="560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3118" w14:textId="77777777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3093" w14:textId="6F1FC648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  <w:r w:rsidRPr="00B5496B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D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a.u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1C5367" w14:textId="65EA807C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  <w:r w:rsidRPr="00B5496B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a.u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3C7C" w14:textId="183719FC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5496B">
              <w:rPr>
                <w:rFonts w:ascii="Times New Roman" w:eastAsia="等线" w:hAnsi="Times New Roman" w:cs="Times New Roman"/>
                <w:iCs/>
                <w:kern w:val="0"/>
                <w:sz w:val="24"/>
                <w:szCs w:val="24"/>
              </w:rPr>
              <w:t>I</w:t>
            </w:r>
            <w:r w:rsidRPr="00B5496B">
              <w:rPr>
                <w:rFonts w:ascii="Times New Roman" w:eastAsia="等线" w:hAnsi="Times New Roman" w:cs="Times New Roman"/>
                <w:iCs/>
                <w:kern w:val="0"/>
                <w:sz w:val="24"/>
                <w:szCs w:val="24"/>
                <w:vertAlign w:val="subscript"/>
              </w:rPr>
              <w:t>D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4"/>
                <w:szCs w:val="24"/>
              </w:rPr>
              <w:t>/I</w:t>
            </w:r>
            <w:r w:rsidRPr="00B5496B">
              <w:rPr>
                <w:rFonts w:ascii="Times New Roman" w:eastAsia="等线" w:hAnsi="Times New Roman" w:cs="Times New Roman"/>
                <w:iCs/>
                <w:kern w:val="0"/>
                <w:sz w:val="24"/>
                <w:szCs w:val="24"/>
                <w:vertAlign w:val="subscript"/>
              </w:rPr>
              <w:t>G</w:t>
            </w:r>
          </w:p>
        </w:tc>
      </w:tr>
      <w:tr w:rsidR="00B5496B" w:rsidRPr="00A96979" w14:paraId="4D5A8A6E" w14:textId="77777777" w:rsidTr="00B5496B">
        <w:trPr>
          <w:trHeight w:val="560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88D7" w14:textId="77777777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79A5" w14:textId="6EA48E24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70.266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BC2067" w14:textId="4CF3EF0F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61.235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969B" w14:textId="77199853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0.43</w:t>
            </w:r>
          </w:p>
        </w:tc>
      </w:tr>
      <w:tr w:rsidR="00B5496B" w:rsidRPr="00A96979" w14:paraId="751C42B6" w14:textId="77777777" w:rsidTr="00B5496B">
        <w:trPr>
          <w:trHeight w:val="560"/>
          <w:jc w:val="center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7ACD" w14:textId="77777777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NG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BFF8" w14:textId="71870DA2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333.312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27EF539D" w14:textId="55CD155A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70.237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8176" w14:textId="4E5FFF09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0.90</w:t>
            </w:r>
          </w:p>
        </w:tc>
      </w:tr>
      <w:tr w:rsidR="00B5496B" w:rsidRPr="00A96979" w14:paraId="096CB30B" w14:textId="77777777" w:rsidTr="00B5496B">
        <w:trPr>
          <w:trHeight w:val="560"/>
          <w:jc w:val="center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83ED2" w14:textId="77777777" w:rsidR="00B5496B" w:rsidRPr="00A96979" w:rsidRDefault="00B5496B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A9697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EDE20" w14:textId="7089B9A9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59.589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B21B1C" w14:textId="6D30E995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42.971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C3151" w14:textId="3DAE5455" w:rsidR="00B5496B" w:rsidRPr="00A96979" w:rsidRDefault="00451D8A" w:rsidP="00745BD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0.41</w:t>
            </w:r>
          </w:p>
        </w:tc>
      </w:tr>
    </w:tbl>
    <w:p w14:paraId="6EA11763" w14:textId="77777777" w:rsidR="00B5496B" w:rsidRDefault="00B5496B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</w:p>
    <w:p w14:paraId="2CFB1910" w14:textId="19B8A46B" w:rsidR="00EA33E0" w:rsidRPr="008E484F" w:rsidRDefault="00EA33E0" w:rsidP="00E41916">
      <w:pPr>
        <w:spacing w:beforeLines="50" w:before="156" w:afterLines="50" w:after="156"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357BC1">
        <w:rPr>
          <w:rFonts w:ascii="Times New Roman" w:eastAsia="等线" w:hAnsi="Times New Roman" w:cs="Times New Roman"/>
          <w:i/>
          <w:kern w:val="0"/>
          <w:sz w:val="24"/>
          <w:szCs w:val="24"/>
        </w:rPr>
        <w:t>Ion diffusion coefficient</w:t>
      </w:r>
      <w:r w:rsidR="008E484F">
        <w:rPr>
          <w:rFonts w:ascii="Times New Roman" w:eastAsia="等线" w:hAnsi="Times New Roman" w:cs="Times New Roman"/>
          <w:iCs/>
          <w:kern w:val="0"/>
          <w:sz w:val="24"/>
          <w:szCs w:val="24"/>
        </w:rPr>
        <w:t>[S</w:t>
      </w:r>
      <w:r w:rsidR="00591E55">
        <w:rPr>
          <w:rFonts w:ascii="Times New Roman" w:eastAsia="等线" w:hAnsi="Times New Roman" w:cs="Times New Roman"/>
          <w:iCs/>
          <w:kern w:val="0"/>
          <w:sz w:val="24"/>
          <w:szCs w:val="24"/>
        </w:rPr>
        <w:t>4</w:t>
      </w:r>
      <w:r w:rsidR="008E484F">
        <w:rPr>
          <w:rFonts w:ascii="Times New Roman" w:eastAsia="等线" w:hAnsi="Times New Roman" w:cs="Times New Roman"/>
          <w:iCs/>
          <w:kern w:val="0"/>
          <w:sz w:val="24"/>
          <w:szCs w:val="24"/>
        </w:rPr>
        <w:t>]</w:t>
      </w:r>
    </w:p>
    <w:p w14:paraId="37FD47C4" w14:textId="52B38EAC" w:rsidR="00EA33E0" w:rsidRDefault="00EB2A38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sSub>
          <m:sSub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等线" w:hAnsi="Cambria Math" w:cs="Times New Roman" w:hint="eastAsia"/>
                <w:kern w:val="0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等线" w:hAnsi="Cambria Math" w:cs="Times New Roman"/>
                        <w:i/>
                        <w:iCs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Times New Roman"/>
                        <w:kern w:val="0"/>
                        <w:sz w:val="24"/>
                        <w:szCs w:val="24"/>
                      </w:rPr>
                      <m:t>PF</m:t>
                    </m:r>
                  </m:e>
                  <m:sub>
                    <m:r>
                      <w:rPr>
                        <w:rFonts w:ascii="Cambria Math" w:eastAsia="等线" w:hAnsi="Cambria Math" w:cs="Times New Roman"/>
                        <w:kern w:val="0"/>
                        <w:sz w:val="24"/>
                        <w:szCs w:val="24"/>
                      </w:rPr>
                      <m:t>6</m:t>
                    </m:r>
                  </m:sub>
                </m:sSub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-</m:t>
                </m:r>
              </m:sup>
            </m:sSup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)</m:t>
            </m:r>
          </m:sub>
        </m:sSub>
        <m:r>
          <w:rPr>
            <w:rFonts w:ascii="Cambria Math" w:eastAsia="等线" w:hAnsi="Cambria Math" w:cs="Times New Roman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Q</m:t>
            </m:r>
          </m:num>
          <m:den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F</m:t>
            </m:r>
          </m:den>
        </m:f>
      </m:oMath>
      <w:r w:rsidR="00EA33E0" w:rsidRPr="00357BC1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 xml:space="preserve">   </w:t>
      </w:r>
      <w:r w:rsidR="00EA33E0">
        <w:rPr>
          <w:rFonts w:ascii="Times New Roman" w:eastAsia="等线" w:hAnsi="Times New Roman" w:cs="Times New Roman"/>
          <w:kern w:val="0"/>
          <w:sz w:val="24"/>
          <w:szCs w:val="24"/>
        </w:rPr>
        <w:t xml:space="preserve">                  </w:t>
      </w:r>
      <w:r w:rsidR="00EA33E0" w:rsidRPr="0068272B">
        <w:rPr>
          <w:rFonts w:ascii="Times New Roman" w:eastAsia="等线" w:hAnsi="Times New Roman" w:cs="Times New Roman"/>
          <w:iCs/>
          <w:kern w:val="0"/>
          <w:sz w:val="24"/>
          <w:szCs w:val="24"/>
        </w:rPr>
        <w:t>equation S</w:t>
      </w:r>
      <w:r w:rsidR="00CA4D9B">
        <w:rPr>
          <w:rFonts w:ascii="Times New Roman" w:eastAsia="等线" w:hAnsi="Times New Roman" w:cs="Times New Roman"/>
          <w:iCs/>
          <w:kern w:val="0"/>
          <w:sz w:val="24"/>
          <w:szCs w:val="24"/>
        </w:rPr>
        <w:t>3</w:t>
      </w:r>
    </w:p>
    <w:p w14:paraId="0AB6F296" w14:textId="77777777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According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to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Faraday’s law of electrolysis, i</w:t>
      </w:r>
      <w:r w:rsidRPr="0024062C">
        <w:rPr>
          <w:rFonts w:ascii="Times New Roman" w:eastAsia="等线" w:hAnsi="Times New Roman" w:cs="Times New Roman"/>
          <w:iCs/>
          <w:kern w:val="0"/>
          <w:sz w:val="24"/>
          <w:szCs w:val="24"/>
        </w:rPr>
        <w:t>n the equation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 xml:space="preserve">n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is t</w:t>
      </w:r>
      <w:r w:rsidRPr="009917E4">
        <w:rPr>
          <w:rFonts w:ascii="Times New Roman" w:eastAsia="等线" w:hAnsi="Times New Roman" w:cs="Times New Roman"/>
          <w:iCs/>
          <w:kern w:val="0"/>
          <w:sz w:val="24"/>
          <w:szCs w:val="24"/>
        </w:rPr>
        <w:t>he amount of substance that transfers electrons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Q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quantity of electricity,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F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Faraday’s constant (96485 C mol</w:t>
      </w:r>
      <w:r w:rsidRPr="002260C7">
        <w:rPr>
          <w:rFonts w:ascii="Times New Roman" w:eastAsia="等线" w:hAnsi="Times New Roman" w:cs="Times New Roman"/>
          <w:iCs/>
          <w:kern w:val="0"/>
          <w:sz w:val="24"/>
          <w:szCs w:val="24"/>
          <w:vertAlign w:val="superscript"/>
        </w:rPr>
        <w:t>-1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).</w:t>
      </w:r>
    </w:p>
    <w:p w14:paraId="3AA177FD" w14:textId="77777777" w:rsidR="00EA33E0" w:rsidRPr="002260C7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5F84E892" w14:textId="25F3D157" w:rsidR="00EA33E0" w:rsidRDefault="00EA33E0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r>
          <w:rPr>
            <w:rFonts w:ascii="Cambria Math" w:eastAsia="等线" w:hAnsi="Cambria Math" w:cs="Times New Roman"/>
            <w:kern w:val="0"/>
            <w:sz w:val="24"/>
            <w:szCs w:val="24"/>
          </w:rPr>
          <m:t>V=</m:t>
        </m:r>
        <m:f>
          <m:f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m</m:t>
            </m:r>
          </m:num>
          <m:den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ρ</m:t>
            </m:r>
          </m:den>
        </m:f>
      </m:oMath>
      <w:r w:rsidRPr="00357BC1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 xml:space="preserve">     </w:t>
      </w:r>
      <w:r>
        <w:rPr>
          <w:rFonts w:ascii="Times New Roman" w:eastAsia="等线" w:hAnsi="Times New Roman" w:cs="Times New Roman"/>
          <w:kern w:val="0"/>
          <w:sz w:val="24"/>
          <w:szCs w:val="24"/>
        </w:rPr>
        <w:t xml:space="preserve">                </w:t>
      </w:r>
      <w:r w:rsidRPr="0068272B">
        <w:rPr>
          <w:rFonts w:ascii="Times New Roman" w:eastAsia="等线" w:hAnsi="Times New Roman" w:cs="Times New Roman"/>
          <w:iCs/>
          <w:kern w:val="0"/>
          <w:sz w:val="24"/>
          <w:szCs w:val="24"/>
        </w:rPr>
        <w:t>equation S</w:t>
      </w:r>
      <w:r w:rsidR="00CA4D9B">
        <w:rPr>
          <w:rFonts w:ascii="Times New Roman" w:eastAsia="等线" w:hAnsi="Times New Roman" w:cs="Times New Roman"/>
          <w:iCs/>
          <w:kern w:val="0"/>
          <w:sz w:val="24"/>
          <w:szCs w:val="24"/>
        </w:rPr>
        <w:t>4</w:t>
      </w:r>
    </w:p>
    <w:p w14:paraId="08DB03B5" w14:textId="77777777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bookmarkStart w:id="5" w:name="_Hlk79477979"/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In the equation,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m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quality,</w:t>
      </w:r>
      <w:r w:rsidRPr="002260C7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assume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d</w:t>
      </w:r>
      <w:r w:rsidRPr="002260C7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as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1 g, </w:t>
      </w:r>
      <w:r w:rsidRPr="00AA20C1">
        <w:rPr>
          <w:rFonts w:ascii="Times New Roman" w:eastAsia="等线" w:hAnsi="Times New Roman" w:cs="Times New Roman"/>
          <w:i/>
          <w:kern w:val="0"/>
          <w:sz w:val="24"/>
          <w:szCs w:val="24"/>
        </w:rPr>
        <w:t>ρ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</w:t>
      </w:r>
      <w:r w:rsidRPr="002260C7">
        <w:rPr>
          <w:rFonts w:ascii="Times New Roman" w:eastAsia="等线" w:hAnsi="Times New Roman" w:cs="Times New Roman"/>
          <w:iCs/>
          <w:kern w:val="0"/>
          <w:sz w:val="24"/>
          <w:szCs w:val="24"/>
        </w:rPr>
        <w:t>density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of graphite materials (2.25g cm</w:t>
      </w:r>
      <w:r w:rsidRPr="002260C7">
        <w:rPr>
          <w:rFonts w:ascii="Times New Roman" w:eastAsia="等线" w:hAnsi="Times New Roman" w:cs="Times New Roman"/>
          <w:iCs/>
          <w:kern w:val="0"/>
          <w:sz w:val="24"/>
          <w:szCs w:val="24"/>
          <w:vertAlign w:val="superscript"/>
        </w:rPr>
        <w:t>-1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).</w:t>
      </w:r>
    </w:p>
    <w:bookmarkEnd w:id="5"/>
    <w:p w14:paraId="5529E1FD" w14:textId="07B439EF" w:rsidR="00EA33E0" w:rsidRPr="00357BC1" w:rsidRDefault="00EA33E0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r>
          <w:rPr>
            <w:rFonts w:ascii="Cambria Math" w:eastAsia="等线" w:hAnsi="Cambria Math" w:cs="Times New Roman"/>
            <w:kern w:val="0"/>
            <w:sz w:val="24"/>
            <w:szCs w:val="24"/>
          </w:rPr>
          <m:t>C=</m:t>
        </m:r>
        <m:f>
          <m:f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i/>
                        <w:iCs/>
                        <w:kern w:val="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等线" w:hAnsi="Cambria Math" w:cs="Times New Roman"/>
                            <w:i/>
                            <w:iCs/>
                            <w:kern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 w:cs="Times New Roman"/>
                            <w:kern w:val="0"/>
                            <w:sz w:val="24"/>
                            <w:szCs w:val="24"/>
                          </w:rPr>
                          <m:t>PF</m:t>
                        </m:r>
                      </m:e>
                      <m:sub>
                        <m:r>
                          <w:rPr>
                            <w:rFonts w:ascii="Cambria Math" w:eastAsia="等线" w:hAnsi="Cambria Math" w:cs="Times New Roman"/>
                            <w:kern w:val="0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  <m:sup>
                    <m:r>
                      <w:rPr>
                        <w:rFonts w:ascii="Cambria Math" w:eastAsia="等线" w:hAnsi="Cambria Math" w:cs="Times New Roman"/>
                        <w:kern w:val="0"/>
                        <w:sz w:val="24"/>
                        <w:szCs w:val="24"/>
                      </w:rPr>
                      <m:t>-</m:t>
                    </m:r>
                  </m:sup>
                </m:s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)</m:t>
                </m:r>
              </m:sub>
            </m:sSub>
          </m:num>
          <m:den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V</m:t>
            </m:r>
          </m:den>
        </m:f>
      </m:oMath>
      <w:r w:rsidRPr="0068272B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                </w:t>
      </w:r>
      <w:bookmarkStart w:id="6" w:name="_Hlk77629511"/>
      <w:r w:rsidRPr="0068272B">
        <w:rPr>
          <w:rFonts w:ascii="Times New Roman" w:eastAsia="等线" w:hAnsi="Times New Roman" w:cs="Times New Roman"/>
          <w:iCs/>
          <w:kern w:val="0"/>
          <w:sz w:val="24"/>
          <w:szCs w:val="24"/>
        </w:rPr>
        <w:t>equation S</w:t>
      </w:r>
      <w:bookmarkEnd w:id="6"/>
      <w:r w:rsidR="00CA4D9B">
        <w:rPr>
          <w:rFonts w:ascii="Times New Roman" w:eastAsia="等线" w:hAnsi="Times New Roman" w:cs="Times New Roman"/>
          <w:iCs/>
          <w:kern w:val="0"/>
          <w:sz w:val="24"/>
          <w:szCs w:val="24"/>
        </w:rPr>
        <w:t>5</w:t>
      </w:r>
    </w:p>
    <w:p w14:paraId="42CF7955" w14:textId="77777777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bookmarkStart w:id="7" w:name="_Hlk77630479"/>
      <w:r w:rsidRPr="00F668DD">
        <w:rPr>
          <w:rFonts w:ascii="Times New Roman" w:eastAsia="等线" w:hAnsi="Times New Roman" w:cs="Times New Roman"/>
          <w:iCs/>
          <w:kern w:val="0"/>
          <w:sz w:val="24"/>
          <w:szCs w:val="24"/>
        </w:rPr>
        <w:lastRenderedPageBreak/>
        <w:t>After calculation, the results of the following table are obtained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:</w:t>
      </w:r>
    </w:p>
    <w:bookmarkEnd w:id="7"/>
    <w:p w14:paraId="2C6E843A" w14:textId="7B7B6C93" w:rsidR="00EA33E0" w:rsidRPr="001C43FD" w:rsidRDefault="00EA33E0" w:rsidP="00E41916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 w:rsidRPr="001C43FD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Table S</w:t>
      </w:r>
      <w:r w:rsidR="004D65FC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4</w:t>
      </w:r>
      <w:r w:rsidRPr="001C43FD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.</w:t>
      </w:r>
      <w:r w:rsidRPr="001C43FD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RNG</w:t>
      </w:r>
      <w:r w:rsidR="008A6EEE"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, </w:t>
      </w:r>
      <w:r w:rsidR="001B4F1C"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P</w:t>
      </w:r>
      <w:r w:rsidR="008A6EEE"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NG, and NMG </w:t>
      </w:r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corresponding to the concentration of </w:t>
      </w:r>
      <m:oMath>
        <m:sSup>
          <m:sSupPr>
            <m:ctrlP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PF</m:t>
                </m:r>
              </m:e>
              <m:sub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6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-</m:t>
            </m:r>
          </m:sup>
        </m:sSup>
        <m:r>
          <m:rPr>
            <m:sty m:val="p"/>
          </m:rPr>
          <w:rPr>
            <w:rFonts w:ascii="Cambria Math" w:eastAsia="等线" w:hAnsi="Cambria Math" w:cs="Times New Roman"/>
            <w:kern w:val="0"/>
            <w:sz w:val="24"/>
            <w:szCs w:val="24"/>
          </w:rPr>
          <m:t xml:space="preserve"> </m:t>
        </m:r>
      </m:oMath>
      <w:r w:rsidRPr="001C43FD">
        <w:rPr>
          <w:rFonts w:ascii="Times New Roman" w:eastAsia="等线" w:hAnsi="Times New Roman" w:cs="Times New Roman"/>
          <w:iCs/>
          <w:kern w:val="0"/>
          <w:sz w:val="24"/>
          <w:szCs w:val="24"/>
        </w:rPr>
        <w:t>in the solid phase.</w:t>
      </w:r>
    </w:p>
    <w:p w14:paraId="26D37073" w14:textId="77777777" w:rsidR="00EA33E0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tbl>
      <w:tblPr>
        <w:tblW w:w="3892" w:type="dxa"/>
        <w:jc w:val="center"/>
        <w:tblLook w:val="04A0" w:firstRow="1" w:lastRow="0" w:firstColumn="1" w:lastColumn="0" w:noHBand="0" w:noVBand="1"/>
      </w:tblPr>
      <w:tblGrid>
        <w:gridCol w:w="1167"/>
        <w:gridCol w:w="2725"/>
      </w:tblGrid>
      <w:tr w:rsidR="00EA33E0" w:rsidRPr="005F7C58" w14:paraId="5CF74704" w14:textId="77777777" w:rsidTr="0005525B">
        <w:trPr>
          <w:trHeight w:val="400"/>
          <w:jc w:val="center"/>
        </w:trPr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BB47" w14:textId="77777777" w:rsidR="00EA33E0" w:rsidRPr="005F7C58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61EC" w14:textId="77777777" w:rsidR="00EA33E0" w:rsidRPr="005F7C58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28761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等线" w:hAnsi="Times New Roman" w:cs="Times New Roman" w:hint="eastAsia"/>
                <w:iCs/>
                <w:color w:val="000000"/>
                <w:kern w:val="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等线" w:hAnsi="Times New Roman" w:cs="Times New Roman"/>
                <w:iCs/>
                <w:color w:val="000000"/>
                <w:kern w:val="0"/>
                <w:sz w:val="24"/>
                <w:szCs w:val="24"/>
              </w:rPr>
              <w:t>mol cm</w:t>
            </w:r>
            <w:r w:rsidRPr="00287615">
              <w:rPr>
                <w:rFonts w:ascii="Times New Roman" w:eastAsia="等线" w:hAnsi="Times New Roman" w:cs="Times New Roman"/>
                <w:iCs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等线" w:hAnsi="Times New Roman" w:cs="Times New Roman"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r w:rsidRPr="00287615">
              <w:rPr>
                <w:rFonts w:ascii="Times New Roman" w:eastAsia="等线" w:hAnsi="Times New Roman" w:cs="Times New Roman"/>
                <w:iCs/>
                <w:color w:val="000000"/>
                <w:kern w:val="0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eastAsia="等线" w:hAnsi="Times New Roman" w:cs="Times New Roman"/>
                <w:iCs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EA33E0" w:rsidRPr="005F7C58" w14:paraId="1DFFDF31" w14:textId="77777777" w:rsidTr="0005525B">
        <w:trPr>
          <w:trHeight w:val="400"/>
          <w:jc w:val="center"/>
        </w:trPr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4BB5" w14:textId="77777777" w:rsidR="00EA33E0" w:rsidRPr="005F7C58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1DC4" w14:textId="7120252B" w:rsidR="00EA33E0" w:rsidRPr="005F7C58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7.11</w:t>
            </w:r>
            <w:r w:rsidR="00935E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  <w:r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</w:tr>
      <w:tr w:rsidR="00EA33E0" w:rsidRPr="005F7C58" w14:paraId="31CB7CD8" w14:textId="77777777" w:rsidTr="0005525B">
        <w:trPr>
          <w:trHeight w:val="400"/>
          <w:jc w:val="center"/>
        </w:trPr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7D5C5" w14:textId="0C730469" w:rsidR="00EA33E0" w:rsidRDefault="001B4F1C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="00EA33E0"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NG</w:t>
            </w:r>
          </w:p>
          <w:p w14:paraId="7C221F5B" w14:textId="57AA3247" w:rsidR="002779DF" w:rsidRPr="005F7C58" w:rsidRDefault="002779DF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MG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B000D" w14:textId="7C59ECC7" w:rsidR="00EA33E0" w:rsidRDefault="00EA33E0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9.53</w:t>
            </w:r>
            <w:r w:rsidR="00935E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  <w:r w:rsidRPr="005F7C5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  <w:p w14:paraId="4419EDFB" w14:textId="6EDE6DD0" w:rsidR="002779DF" w:rsidRPr="005F7C58" w:rsidRDefault="002779DF" w:rsidP="00E41916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.63</w:t>
            </w:r>
            <w:r w:rsidR="00935E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  <w:r w:rsidRPr="002779DF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</w:tr>
    </w:tbl>
    <w:p w14:paraId="668128F5" w14:textId="52EB795D" w:rsidR="00EA33E0" w:rsidRDefault="00EA33E0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r>
          <w:rPr>
            <w:rFonts w:ascii="Cambria Math" w:eastAsia="等线" w:hAnsi="Cambria Math" w:cs="Times New Roman"/>
            <w:kern w:val="0"/>
            <w:sz w:val="24"/>
            <w:szCs w:val="24"/>
          </w:rPr>
          <m:t>Zre=</m:t>
        </m:r>
        <m:sSup>
          <m:sSup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sSupPr>
          <m:e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σω</m:t>
            </m:r>
          </m:e>
          <m:sup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2</m:t>
                </m:r>
              </m:den>
            </m:f>
          </m:sup>
        </m:sSup>
      </m:oMath>
      <w:r w:rsidRPr="00AA20C1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                </w:t>
      </w:r>
      <w:r w:rsidRPr="0068272B">
        <w:rPr>
          <w:rFonts w:ascii="Times New Roman" w:eastAsia="等线" w:hAnsi="Times New Roman" w:cs="Times New Roman"/>
          <w:iCs/>
          <w:kern w:val="0"/>
          <w:sz w:val="24"/>
          <w:szCs w:val="24"/>
        </w:rPr>
        <w:t>equation S</w:t>
      </w:r>
      <w:r w:rsidR="00CA4D9B">
        <w:rPr>
          <w:rFonts w:ascii="Times New Roman" w:eastAsia="等线" w:hAnsi="Times New Roman" w:cs="Times New Roman"/>
          <w:iCs/>
          <w:kern w:val="0"/>
          <w:sz w:val="24"/>
          <w:szCs w:val="24"/>
        </w:rPr>
        <w:t>6</w:t>
      </w:r>
    </w:p>
    <w:p w14:paraId="040D2B94" w14:textId="2BACE69B" w:rsidR="00EA33E0" w:rsidRPr="0068272B" w:rsidRDefault="00EA33E0" w:rsidP="00E41916">
      <w:pPr>
        <w:spacing w:line="360" w:lineRule="auto"/>
        <w:jc w:val="right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m:oMath>
        <m:r>
          <w:rPr>
            <w:rFonts w:ascii="Cambria Math" w:eastAsia="等线" w:hAnsi="Cambria Math" w:cs="Times New Roman"/>
            <w:kern w:val="0"/>
            <w:sz w:val="24"/>
            <w:szCs w:val="24"/>
          </w:rPr>
          <m:t>D=</m:t>
        </m:r>
        <m:f>
          <m:fPr>
            <m:ctrlPr>
              <w:rPr>
                <w:rFonts w:ascii="Cambria Math" w:eastAsia="等线" w:hAnsi="Cambria Math" w:cs="Times New Roman"/>
                <w:i/>
                <w:iCs/>
                <w:kern w:val="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等线" w:hAnsi="Cambria Math" w:cs="Times New Roman"/>
                <w:kern w:val="0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等线" w:hAnsi="Cambria Math" w:cs="Times New Roman"/>
                    <w:i/>
                    <w:iCs/>
                    <w:kern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eastAsia="等线" w:hAnsi="Cambria Math" w:cs="Times New Roman"/>
                    <w:kern w:val="0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AA20C1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              </w:t>
      </w:r>
      <w:r w:rsidRPr="0068272B">
        <w:rPr>
          <w:rFonts w:ascii="Times New Roman" w:eastAsia="等线" w:hAnsi="Times New Roman" w:cs="Times New Roman"/>
          <w:iCs/>
          <w:kern w:val="0"/>
          <w:sz w:val="24"/>
          <w:szCs w:val="24"/>
        </w:rPr>
        <w:t>equation S</w:t>
      </w:r>
      <w:r w:rsidR="00CA4D9B">
        <w:rPr>
          <w:rFonts w:ascii="Times New Roman" w:eastAsia="等线" w:hAnsi="Times New Roman" w:cs="Times New Roman"/>
          <w:iCs/>
          <w:kern w:val="0"/>
          <w:sz w:val="24"/>
          <w:szCs w:val="24"/>
        </w:rPr>
        <w:t>7</w:t>
      </w:r>
    </w:p>
    <w:p w14:paraId="084D87D0" w14:textId="347DA5B8" w:rsidR="00EA33E0" w:rsidRDefault="00EA33E0" w:rsidP="00E41916">
      <w:pPr>
        <w:spacing w:line="360" w:lineRule="auto"/>
        <w:ind w:firstLineChars="200" w:firstLine="480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In the equation,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 xml:space="preserve"> σ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Warburg coefficient (the slope in Figure 4b), 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>ω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angular frequency, 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>D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</w:t>
      </w:r>
      <w:bookmarkStart w:id="8" w:name="_Hlk77630901"/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the apparent </w:t>
      </w:r>
      <w:bookmarkStart w:id="9" w:name="_Hlk77630318"/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PF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  <w:vertAlign w:val="subscript"/>
        </w:rPr>
        <w:t>6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  <w:vertAlign w:val="superscript"/>
        </w:rPr>
        <w:t>-</w:t>
      </w:r>
      <w:bookmarkEnd w:id="9"/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diffusion coefficient</w:t>
      </w:r>
      <w:bookmarkEnd w:id="8"/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>R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is the 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gas constant (8.314), 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>T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temperature (273.15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K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>)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, 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>A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electrode area 1.13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>cm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  <w:vertAlign w:val="superscript"/>
        </w:rPr>
        <w:t>2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immersed in the solution</w:t>
      </w:r>
      <w:r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>,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3952D8">
        <w:rPr>
          <w:rFonts w:ascii="Times New Roman" w:eastAsia="等线" w:hAnsi="Times New Roman" w:cs="Times New Roman"/>
          <w:i/>
          <w:kern w:val="0"/>
          <w:sz w:val="24"/>
          <w:szCs w:val="24"/>
        </w:rPr>
        <w:t>n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number of electrons transferred per molecule of reaction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(</w:t>
      </w:r>
      <w:r w:rsidRPr="00287615">
        <w:rPr>
          <w:rFonts w:ascii="Times New Roman" w:eastAsia="等线" w:hAnsi="Times New Roman" w:cs="Times New Roman"/>
          <w:i/>
          <w:kern w:val="0"/>
          <w:sz w:val="24"/>
          <w:szCs w:val="24"/>
        </w:rPr>
        <w:t>n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= 1),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F is the Faraday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’s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constant (96485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>C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>mol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  <w:vertAlign w:val="superscript"/>
        </w:rPr>
        <w:t>-1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), </w:t>
      </w:r>
      <w:r w:rsidRPr="00287615">
        <w:rPr>
          <w:rFonts w:ascii="Times New Roman" w:eastAsia="等线" w:hAnsi="Times New Roman" w:cs="Times New Roman"/>
          <w:i/>
          <w:kern w:val="0"/>
          <w:sz w:val="24"/>
          <w:szCs w:val="24"/>
        </w:rPr>
        <w:t>C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is the 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>PF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  <w:vertAlign w:val="subscript"/>
        </w:rPr>
        <w:t>6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  <w:vertAlign w:val="superscript"/>
        </w:rPr>
        <w:t>-</w:t>
      </w:r>
      <w:r w:rsidRPr="003952D8"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 concentration in the crystal</w:t>
      </w:r>
      <w:r>
        <w:rPr>
          <w:rFonts w:ascii="Times New Roman" w:eastAsia="等线" w:hAnsi="Times New Roman" w:cs="Times New Roman"/>
          <w:iCs/>
          <w:kern w:val="0"/>
          <w:sz w:val="24"/>
          <w:szCs w:val="24"/>
        </w:rPr>
        <w:t xml:space="preserve">. </w:t>
      </w:r>
    </w:p>
    <w:p w14:paraId="21C598A5" w14:textId="6EC68C66" w:rsidR="00C968EB" w:rsidRDefault="00C968EB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520521CF" w14:textId="77777777" w:rsidR="001C43FD" w:rsidRDefault="001C43FD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2D9C6492" w14:textId="19BC81BF" w:rsidR="00AE2744" w:rsidRDefault="00AE2744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等线" w:hAnsi="Times New Roman" w:cs="Times New Roman" w:hint="eastAsia"/>
          <w:iCs/>
          <w:noProof/>
          <w:kern w:val="0"/>
          <w:sz w:val="24"/>
          <w:szCs w:val="24"/>
        </w:rPr>
        <w:drawing>
          <wp:inline distT="0" distB="0" distL="0" distR="0" wp14:anchorId="56DF93F9" wp14:editId="3C837216">
            <wp:extent cx="5274310" cy="19723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48E7" w14:textId="67D16053" w:rsidR="00AE2744" w:rsidRPr="001C43FD" w:rsidRDefault="00AE2744" w:rsidP="00E41916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Cs w:val="21"/>
        </w:rPr>
      </w:pPr>
      <w:r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>F</w:t>
      </w:r>
      <w:r>
        <w:rPr>
          <w:rFonts w:ascii="Times New Roman" w:eastAsia="等线" w:hAnsi="Times New Roman" w:cs="Times New Roman" w:hint="eastAsia"/>
          <w:b/>
          <w:bCs/>
          <w:iCs/>
          <w:kern w:val="0"/>
          <w:szCs w:val="21"/>
        </w:rPr>
        <w:t>ig</w:t>
      </w:r>
      <w:r w:rsidRPr="00125280"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 xml:space="preserve"> S</w:t>
      </w:r>
      <w:r w:rsidR="00180388"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>1</w:t>
      </w:r>
      <w:r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>.</w:t>
      </w:r>
      <w:r w:rsidRPr="00125280">
        <w:rPr>
          <w:rFonts w:ascii="Times New Roman" w:eastAsia="等线" w:hAnsi="Times New Roman" w:cs="Times New Roman" w:hint="eastAsia"/>
          <w:iCs/>
          <w:kern w:val="0"/>
          <w:szCs w:val="21"/>
        </w:rPr>
        <w:t xml:space="preserve"> </w:t>
      </w:r>
      <w:r w:rsidRPr="00147DAE">
        <w:rPr>
          <w:rFonts w:ascii="Times New Roman" w:hAnsi="Times New Roman" w:cs="Times New Roman"/>
          <w:szCs w:val="21"/>
        </w:rPr>
        <w:t>SEM images of</w:t>
      </w:r>
      <w:r>
        <w:rPr>
          <w:rFonts w:ascii="Times New Roman" w:hAnsi="Times New Roman" w:cs="Times New Roman"/>
          <w:szCs w:val="21"/>
        </w:rPr>
        <w:t xml:space="preserve"> </w:t>
      </w:r>
      <w:r w:rsidRPr="00AE2744">
        <w:rPr>
          <w:rFonts w:ascii="Times New Roman" w:hAnsi="Times New Roman" w:cs="Times New Roman"/>
          <w:szCs w:val="21"/>
        </w:rPr>
        <w:t>RNG cathode without cycle</w:t>
      </w:r>
      <w:r>
        <w:rPr>
          <w:rFonts w:ascii="Times New Roman" w:hAnsi="Times New Roman" w:cs="Times New Roman" w:hint="eastAsia"/>
          <w:szCs w:val="21"/>
        </w:rPr>
        <w:t>.</w:t>
      </w:r>
    </w:p>
    <w:p w14:paraId="6FCA485D" w14:textId="46326F6E" w:rsidR="00AE2744" w:rsidRDefault="00AE2744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等线" w:hAnsi="Times New Roman" w:cs="Times New Roman" w:hint="eastAsia"/>
          <w:iCs/>
          <w:noProof/>
          <w:kern w:val="0"/>
          <w:sz w:val="24"/>
          <w:szCs w:val="24"/>
        </w:rPr>
        <w:lastRenderedPageBreak/>
        <w:drawing>
          <wp:inline distT="0" distB="0" distL="0" distR="0" wp14:anchorId="0D382646" wp14:editId="38C55D02">
            <wp:extent cx="5274310" cy="19723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C733" w14:textId="6E26084B" w:rsidR="00AE2744" w:rsidRDefault="00AE2744" w:rsidP="00E41916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Cs w:val="21"/>
        </w:rPr>
      </w:pPr>
      <w:r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>F</w:t>
      </w:r>
      <w:r>
        <w:rPr>
          <w:rFonts w:ascii="Times New Roman" w:eastAsia="等线" w:hAnsi="Times New Roman" w:cs="Times New Roman" w:hint="eastAsia"/>
          <w:b/>
          <w:bCs/>
          <w:iCs/>
          <w:kern w:val="0"/>
          <w:szCs w:val="21"/>
        </w:rPr>
        <w:t>ig</w:t>
      </w:r>
      <w:r w:rsidRPr="00125280"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 xml:space="preserve"> S</w:t>
      </w:r>
      <w:r w:rsidR="00180388"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>2</w:t>
      </w:r>
      <w:r>
        <w:rPr>
          <w:rFonts w:ascii="Times New Roman" w:eastAsia="等线" w:hAnsi="Times New Roman" w:cs="Times New Roman"/>
          <w:b/>
          <w:bCs/>
          <w:iCs/>
          <w:kern w:val="0"/>
          <w:szCs w:val="21"/>
        </w:rPr>
        <w:t>.</w:t>
      </w:r>
      <w:r w:rsidRPr="00125280">
        <w:rPr>
          <w:rFonts w:ascii="Times New Roman" w:eastAsia="等线" w:hAnsi="Times New Roman" w:cs="Times New Roman" w:hint="eastAsia"/>
          <w:iCs/>
          <w:kern w:val="0"/>
          <w:szCs w:val="21"/>
        </w:rPr>
        <w:t xml:space="preserve"> </w:t>
      </w:r>
      <w:r w:rsidRPr="00147DAE">
        <w:rPr>
          <w:rFonts w:ascii="Times New Roman" w:hAnsi="Times New Roman" w:cs="Times New Roman"/>
          <w:szCs w:val="21"/>
        </w:rPr>
        <w:t>SEM images of</w:t>
      </w:r>
      <w:r>
        <w:rPr>
          <w:rFonts w:ascii="Times New Roman" w:hAnsi="Times New Roman" w:cs="Times New Roman"/>
          <w:szCs w:val="21"/>
        </w:rPr>
        <w:t xml:space="preserve"> </w:t>
      </w:r>
      <w:r w:rsidRPr="00AE2744">
        <w:rPr>
          <w:rFonts w:ascii="Times New Roman" w:hAnsi="Times New Roman" w:cs="Times New Roman"/>
          <w:szCs w:val="21"/>
        </w:rPr>
        <w:t xml:space="preserve">RNG cathode </w:t>
      </w:r>
      <w:r>
        <w:rPr>
          <w:rFonts w:ascii="Times New Roman" w:hAnsi="Times New Roman" w:cs="Times New Roman"/>
          <w:szCs w:val="21"/>
        </w:rPr>
        <w:t>after 70</w:t>
      </w:r>
      <w:r w:rsidRPr="00AE2744">
        <w:rPr>
          <w:rFonts w:ascii="Times New Roman" w:hAnsi="Times New Roman" w:cs="Times New Roman"/>
          <w:szCs w:val="21"/>
        </w:rPr>
        <w:t xml:space="preserve"> cycle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>.</w:t>
      </w:r>
    </w:p>
    <w:p w14:paraId="750372E9" w14:textId="77777777" w:rsidR="00AE2744" w:rsidRPr="00AE2744" w:rsidRDefault="00AE2744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135A8876" w14:textId="77777777" w:rsidR="00AE2744" w:rsidRPr="00AE2744" w:rsidRDefault="00AE2744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</w:p>
    <w:p w14:paraId="215FEF23" w14:textId="77777777" w:rsidR="00EA33E0" w:rsidRDefault="00EA33E0" w:rsidP="00E41916">
      <w:pPr>
        <w:spacing w:line="360" w:lineRule="auto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r>
        <w:rPr>
          <w:rFonts w:ascii="Times New Roman" w:eastAsia="等线" w:hAnsi="Times New Roman" w:cs="Times New Roman" w:hint="eastAsia"/>
          <w:iCs/>
          <w:noProof/>
          <w:kern w:val="0"/>
          <w:sz w:val="24"/>
          <w:szCs w:val="24"/>
        </w:rPr>
        <w:drawing>
          <wp:inline distT="0" distB="0" distL="0" distR="0" wp14:anchorId="74A7601A" wp14:editId="541EBF21">
            <wp:extent cx="5274310" cy="2078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CA82" w14:textId="1109BDC5" w:rsidR="00EA33E0" w:rsidRPr="00BA2F81" w:rsidRDefault="00EA33E0" w:rsidP="00E41916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 w:val="24"/>
          <w:szCs w:val="24"/>
        </w:rPr>
      </w:pPr>
      <w:bookmarkStart w:id="10" w:name="_Hlk78119706"/>
      <w:r w:rsidRPr="00BA2F81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F</w:t>
      </w:r>
      <w:r w:rsidRPr="00BA2F81">
        <w:rPr>
          <w:rFonts w:ascii="Times New Roman" w:eastAsia="等线" w:hAnsi="Times New Roman" w:cs="Times New Roman" w:hint="eastAsia"/>
          <w:b/>
          <w:bCs/>
          <w:iCs/>
          <w:kern w:val="0"/>
          <w:sz w:val="24"/>
          <w:szCs w:val="24"/>
        </w:rPr>
        <w:t>ig</w:t>
      </w:r>
      <w:r w:rsidRPr="00BA2F81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 xml:space="preserve"> S</w:t>
      </w:r>
      <w:r w:rsidR="00180388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3</w:t>
      </w:r>
      <w:r w:rsidRPr="00BA2F81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.</w:t>
      </w:r>
      <w:r w:rsidRPr="00BA2F81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</w:t>
      </w:r>
      <w:r w:rsidRPr="00BA2F81">
        <w:rPr>
          <w:rFonts w:ascii="Times New Roman" w:eastAsia="等线" w:hAnsi="Times New Roman" w:cs="Times New Roman"/>
          <w:iCs/>
          <w:kern w:val="0"/>
          <w:sz w:val="24"/>
          <w:szCs w:val="24"/>
        </w:rPr>
        <w:t>Galvanostatic charge-discharge curves of (a) Na-DIBs and (b) K-DIBs.</w:t>
      </w:r>
    </w:p>
    <w:bookmarkEnd w:id="10"/>
    <w:p w14:paraId="023C6ECA" w14:textId="77777777" w:rsidR="00BA2F81" w:rsidRDefault="00BA2F81">
      <w:pPr>
        <w:widowControl/>
        <w:jc w:val="left"/>
        <w:rPr>
          <w:rFonts w:ascii="Times New Roman" w:eastAsia="等线" w:hAnsi="Times New Roman" w:cs="Times New Roman"/>
          <w:b/>
          <w:bCs/>
          <w:iCs/>
          <w:kern w:val="0"/>
          <w:szCs w:val="21"/>
        </w:rPr>
      </w:pPr>
      <w:r>
        <w:rPr>
          <w:rFonts w:ascii="Times New Roman" w:eastAsia="等线" w:hAnsi="Times New Roman" w:cs="Times New Roman"/>
          <w:b/>
          <w:bCs/>
          <w:iCs/>
          <w:kern w:val="0"/>
          <w:szCs w:val="21"/>
        </w:rPr>
        <w:br w:type="page"/>
      </w:r>
    </w:p>
    <w:p w14:paraId="46478F82" w14:textId="77777777" w:rsidR="00BA2F81" w:rsidRDefault="00BA2F81" w:rsidP="00EA33E0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sectPr w:rsidR="00BA2F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4607A9" w14:textId="5068E49B" w:rsidR="00EA33E0" w:rsidRPr="00BA2F81" w:rsidRDefault="00EA33E0" w:rsidP="00EA33E0">
      <w:pPr>
        <w:spacing w:line="360" w:lineRule="auto"/>
        <w:jc w:val="center"/>
        <w:rPr>
          <w:rFonts w:ascii="Times New Roman" w:eastAsia="等线" w:hAnsi="Times New Roman" w:cs="Times New Roman"/>
          <w:iCs/>
          <w:kern w:val="0"/>
          <w:sz w:val="32"/>
          <w:szCs w:val="32"/>
        </w:rPr>
      </w:pPr>
      <w:r w:rsidRPr="00BA2F81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lastRenderedPageBreak/>
        <w:t>Table S</w:t>
      </w:r>
      <w:r w:rsidR="004D65FC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5</w:t>
      </w:r>
      <w:r w:rsidRPr="00BA2F81">
        <w:rPr>
          <w:rFonts w:ascii="Times New Roman" w:eastAsia="等线" w:hAnsi="Times New Roman" w:cs="Times New Roman"/>
          <w:b/>
          <w:bCs/>
          <w:iCs/>
          <w:kern w:val="0"/>
          <w:sz w:val="24"/>
          <w:szCs w:val="24"/>
        </w:rPr>
        <w:t>.</w:t>
      </w:r>
      <w:r w:rsidRPr="00BA2F81">
        <w:rPr>
          <w:rFonts w:ascii="Times New Roman" w:eastAsia="等线" w:hAnsi="Times New Roman" w:cs="Times New Roman" w:hint="eastAsia"/>
          <w:iCs/>
          <w:kern w:val="0"/>
          <w:sz w:val="24"/>
          <w:szCs w:val="24"/>
        </w:rPr>
        <w:t xml:space="preserve"> </w:t>
      </w:r>
      <w:r w:rsidRPr="00BA2F81">
        <w:rPr>
          <w:rFonts w:ascii="Times New Roman" w:eastAsia="等线" w:hAnsi="Times New Roman" w:cs="Times New Roman"/>
          <w:iCs/>
          <w:kern w:val="0"/>
          <w:sz w:val="24"/>
          <w:szCs w:val="24"/>
        </w:rPr>
        <w:t>Performance of DIBs in Li, Na, and K systems comparison with literature.</w:t>
      </w:r>
    </w:p>
    <w:tbl>
      <w:tblPr>
        <w:tblW w:w="13897" w:type="dxa"/>
        <w:tblInd w:w="-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835"/>
        <w:gridCol w:w="2268"/>
        <w:gridCol w:w="2693"/>
        <w:gridCol w:w="2977"/>
        <w:gridCol w:w="1559"/>
      </w:tblGrid>
      <w:tr w:rsidR="00EA33E0" w:rsidRPr="00BA2F81" w14:paraId="7FA42923" w14:textId="77777777" w:rsidTr="00BA2F81">
        <w:trPr>
          <w:trHeight w:val="552"/>
        </w:trPr>
        <w:tc>
          <w:tcPr>
            <w:tcW w:w="1565" w:type="dxa"/>
            <w:shd w:val="clear" w:color="auto" w:fill="auto"/>
            <w:vAlign w:val="center"/>
            <w:hideMark/>
          </w:tcPr>
          <w:p w14:paraId="0EA0C7D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1E8CA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Cathode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406691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Electrolyte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4FB48D6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Capacity (</w:t>
            </w:r>
            <w:proofErr w:type="spellStart"/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mAh</w:t>
            </w:r>
            <w:proofErr w:type="spellEnd"/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g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-1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672628A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Specific Current (mA g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-1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DF1C876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Reference</w:t>
            </w:r>
          </w:p>
        </w:tc>
      </w:tr>
      <w:tr w:rsidR="00EA33E0" w:rsidRPr="00BA2F81" w14:paraId="6E6D7AD1" w14:textId="77777777" w:rsidTr="00BA2F81">
        <w:trPr>
          <w:trHeight w:val="552"/>
        </w:trPr>
        <w:tc>
          <w:tcPr>
            <w:tcW w:w="1565" w:type="dxa"/>
            <w:vMerge w:val="restart"/>
            <w:shd w:val="clear" w:color="auto" w:fill="auto"/>
            <w:vAlign w:val="center"/>
            <w:hideMark/>
          </w:tcPr>
          <w:p w14:paraId="57CB0E7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Li-DIBs</w:t>
            </w:r>
          </w:p>
        </w:tc>
        <w:tc>
          <w:tcPr>
            <w:tcW w:w="2835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14:paraId="23F7A51B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3C3C3C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3C3C3C"/>
                <w:kern w:val="0"/>
                <w:sz w:val="24"/>
                <w:szCs w:val="24"/>
              </w:rPr>
              <w:t>Graphite KS6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E85D286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-DMC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EEA571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~76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F1BE34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559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14:paraId="0BEBC190" w14:textId="2D7C200B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24A536BD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790D850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nil"/>
            </w:tcBorders>
            <w:vAlign w:val="center"/>
            <w:hideMark/>
          </w:tcPr>
          <w:p w14:paraId="16B56D5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3C3C3C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9301F3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-EMC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62B13F7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~95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DA9DC6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878FD97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A33E0" w:rsidRPr="00BA2F81" w14:paraId="5A28D6AA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7131C2EE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nil"/>
            </w:tcBorders>
            <w:vAlign w:val="center"/>
            <w:hideMark/>
          </w:tcPr>
          <w:p w14:paraId="1D100F3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3C3C3C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C25447F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-DEC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CC16B7F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~76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34592D1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F1E582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A33E0" w:rsidRPr="00BA2F81" w14:paraId="65DF0AFA" w14:textId="77777777" w:rsidTr="00BA2F81">
        <w:trPr>
          <w:trHeight w:val="828"/>
        </w:trPr>
        <w:tc>
          <w:tcPr>
            <w:tcW w:w="1565" w:type="dxa"/>
            <w:vMerge/>
            <w:vAlign w:val="center"/>
            <w:hideMark/>
          </w:tcPr>
          <w:p w14:paraId="6BC01351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2B2094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MCMB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31AD69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-FEC/EMC/HFIP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7A6301F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~80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D90FEF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E92EEC6" w14:textId="4B809E8B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70043F43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38B50C23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nil"/>
            </w:tcBorders>
            <w:vAlign w:val="center"/>
            <w:hideMark/>
          </w:tcPr>
          <w:p w14:paraId="149F6319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1A97B64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-EMC/SUL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DEF85D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~107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8EE732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EC393A7" w14:textId="128D12C8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26D26CFE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6DFBE61F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3B82BF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Graphite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B7BBAE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-EMC/VC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4BE533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~90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48A2A7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38CACEA" w14:textId="6A2A411B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27A88984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71AC19E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26A6D49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7EF768A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4M LiPF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-EMC/VC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8A37110" w14:textId="0F9387E0" w:rsidR="008A27B8" w:rsidRPr="00BA2F81" w:rsidRDefault="00EA33E0" w:rsidP="008A27B8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="008A27B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135401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2E78A1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This work</w:t>
            </w:r>
          </w:p>
        </w:tc>
      </w:tr>
      <w:tr w:rsidR="00EA33E0" w:rsidRPr="00BA2F81" w14:paraId="1FF61446" w14:textId="77777777" w:rsidTr="00BA2F81">
        <w:trPr>
          <w:trHeight w:val="552"/>
        </w:trPr>
        <w:tc>
          <w:tcPr>
            <w:tcW w:w="1565" w:type="dxa"/>
            <w:vMerge w:val="restart"/>
            <w:shd w:val="clear" w:color="auto" w:fill="auto"/>
            <w:vAlign w:val="center"/>
            <w:hideMark/>
          </w:tcPr>
          <w:p w14:paraId="07B0508B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Na-DIBs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20E91D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Graphite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3FD47B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0.8M NaPF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-PC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B5C95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~62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6FA0AD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17E93B9" w14:textId="22BAB3E2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6DCA8FA1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3E7482D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6CC61E7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Graphite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9D48EB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3M NaPF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-EC/EMC/FEC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A7309D9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~94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A4D92B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D032C63" w14:textId="0E763EBD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S1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1D5B6208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0EF50023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1300E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Graphite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C157A2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 NaPF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-EC/DEC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FAF4EB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~50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2A64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02A406" w14:textId="7B318D16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S1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08CB302F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0FF7AFC4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C1EB00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0538409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3M NaPF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-EC/EMC/FEC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EFD2D6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1C3A3F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976ACA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This work</w:t>
            </w:r>
          </w:p>
        </w:tc>
      </w:tr>
      <w:tr w:rsidR="00EA33E0" w:rsidRPr="00BA2F81" w14:paraId="7552CC92" w14:textId="77777777" w:rsidTr="00BA2F81">
        <w:trPr>
          <w:trHeight w:val="552"/>
        </w:trPr>
        <w:tc>
          <w:tcPr>
            <w:tcW w:w="1565" w:type="dxa"/>
            <w:vMerge w:val="restart"/>
            <w:shd w:val="clear" w:color="auto" w:fill="auto"/>
            <w:vAlign w:val="center"/>
            <w:hideMark/>
          </w:tcPr>
          <w:p w14:paraId="76042B8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K-DIBs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07AE1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EG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6ADA71A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 KPF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-EC/DMC/EMC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EF083F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~61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C0437D5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8DEC5B0" w14:textId="5D3D216D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S1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6312F4C5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047F02D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79D9BA6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KS6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468EE19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0.8M KPF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-EC/DEC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882F0C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~54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25CB964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A41381F" w14:textId="42800EA8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S1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1E1C5617" w14:textId="77777777" w:rsidTr="00BA2F81">
        <w:trPr>
          <w:trHeight w:val="828"/>
        </w:trPr>
        <w:tc>
          <w:tcPr>
            <w:tcW w:w="1565" w:type="dxa"/>
            <w:vMerge/>
            <w:vAlign w:val="center"/>
            <w:hideMark/>
          </w:tcPr>
          <w:p w14:paraId="69451EE7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BBF6EFE" w14:textId="52E9DA64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Graphite particle</w:t>
            </w:r>
            <w:r w:rsid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(6 </w:t>
            </w:r>
            <w:proofErr w:type="spellStart"/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μm</w:t>
            </w:r>
            <w:proofErr w:type="spellEnd"/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size)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A11CF6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 KPF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-EC/DMC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84E870C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~38.4</w:t>
            </w:r>
          </w:p>
        </w:tc>
        <w:tc>
          <w:tcPr>
            <w:tcW w:w="2977" w:type="dxa"/>
            <w:vMerge w:val="restar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9FAF07" w14:textId="30A1EA0A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</w:t>
            </w:r>
            <w:r w:rsidR="00935E19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mA </w:t>
            </w: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cm</w:t>
            </w:r>
            <w:r w:rsidR="00C9473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-2</w:t>
            </w:r>
            <w:bookmarkStart w:id="11" w:name="_GoBack"/>
            <w:bookmarkEnd w:id="11"/>
          </w:p>
        </w:tc>
        <w:tc>
          <w:tcPr>
            <w:tcW w:w="1559" w:type="dxa"/>
            <w:vMerge w:val="restart"/>
            <w:tcBorders>
              <w:top w:val="nil"/>
            </w:tcBorders>
            <w:shd w:val="clear" w:color="auto" w:fill="auto"/>
            <w:noWrap/>
            <w:vAlign w:val="center"/>
          </w:tcPr>
          <w:p w14:paraId="040A66F4" w14:textId="4FD1C809" w:rsidR="00EA33E0" w:rsidRPr="00BA2F81" w:rsidRDefault="008E484F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[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S1</w:t>
            </w:r>
            <w:r w:rsidR="00591E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</w:tr>
      <w:tr w:rsidR="00EA33E0" w:rsidRPr="00BA2F81" w14:paraId="76D8F8F0" w14:textId="77777777" w:rsidTr="00BA2F81">
        <w:trPr>
          <w:trHeight w:val="1104"/>
        </w:trPr>
        <w:tc>
          <w:tcPr>
            <w:tcW w:w="1565" w:type="dxa"/>
            <w:vMerge/>
            <w:vAlign w:val="center"/>
            <w:hideMark/>
          </w:tcPr>
          <w:p w14:paraId="401F73B7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1A718A3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High-surface-area graphite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268E0EF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 KPF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-EC/DMC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8A01C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~35.3</w:t>
            </w:r>
          </w:p>
        </w:tc>
        <w:tc>
          <w:tcPr>
            <w:tcW w:w="2977" w:type="dxa"/>
            <w:vMerge/>
            <w:vAlign w:val="center"/>
            <w:hideMark/>
          </w:tcPr>
          <w:p w14:paraId="7571DCD1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2C31355D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A33E0" w:rsidRPr="00BA2F81" w14:paraId="458C33A4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7CD30C5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78C6674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C60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04340B0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 KPF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-EC/DMC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1583E4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~47</w:t>
            </w:r>
          </w:p>
        </w:tc>
        <w:tc>
          <w:tcPr>
            <w:tcW w:w="2977" w:type="dxa"/>
            <w:vMerge/>
            <w:tcBorders>
              <w:bottom w:val="nil"/>
            </w:tcBorders>
            <w:vAlign w:val="center"/>
            <w:hideMark/>
          </w:tcPr>
          <w:p w14:paraId="5771A7A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nil"/>
            </w:tcBorders>
            <w:vAlign w:val="center"/>
            <w:hideMark/>
          </w:tcPr>
          <w:p w14:paraId="3E39AC1A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EA33E0" w:rsidRPr="00BA2F81" w14:paraId="41FDAB3D" w14:textId="77777777" w:rsidTr="00BA2F81">
        <w:trPr>
          <w:trHeight w:val="552"/>
        </w:trPr>
        <w:tc>
          <w:tcPr>
            <w:tcW w:w="1565" w:type="dxa"/>
            <w:vMerge/>
            <w:vAlign w:val="center"/>
            <w:hideMark/>
          </w:tcPr>
          <w:p w14:paraId="2EA5FE62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11CCD5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RNG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8FE7758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1MKPF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6</w:t>
            </w: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-PC/FEC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53544A9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797CB21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558929E" w14:textId="77777777" w:rsidR="00EA33E0" w:rsidRPr="00BA2F81" w:rsidRDefault="00EA33E0" w:rsidP="00BA2F81">
            <w:pPr>
              <w:widowControl/>
              <w:spacing w:line="36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A2F81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This work</w:t>
            </w:r>
          </w:p>
        </w:tc>
      </w:tr>
    </w:tbl>
    <w:p w14:paraId="762E85D8" w14:textId="41D7FBF9" w:rsidR="00015008" w:rsidRDefault="00015008">
      <w:pPr>
        <w:widowControl/>
        <w:jc w:val="left"/>
        <w:rPr>
          <w:rFonts w:ascii="Arial" w:eastAsia="宋体" w:hAnsi="Arial" w:cs="Arial"/>
          <w:b/>
          <w:bCs/>
          <w:color w:val="505050"/>
          <w:kern w:val="0"/>
          <w:sz w:val="24"/>
          <w:szCs w:val="24"/>
        </w:rPr>
        <w:sectPr w:rsidR="00015008" w:rsidSect="00BA2F8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DA191DE" w14:textId="1E8F3F3C" w:rsidR="005E2E05" w:rsidRPr="00E41916" w:rsidRDefault="00EA33E0" w:rsidP="00E41916">
      <w:pPr>
        <w:widowControl/>
        <w:spacing w:afterLines="50" w:after="156" w:line="360" w:lineRule="auto"/>
        <w:jc w:val="left"/>
        <w:rPr>
          <w:rFonts w:ascii="Times New Roman" w:eastAsia="宋体" w:hAnsi="Times New Roman" w:cs="Times New Roman"/>
          <w:b/>
          <w:bCs/>
          <w:color w:val="505050"/>
          <w:kern w:val="0"/>
          <w:sz w:val="28"/>
          <w:szCs w:val="28"/>
        </w:rPr>
      </w:pPr>
      <w:r w:rsidRPr="00E41916">
        <w:rPr>
          <w:rFonts w:ascii="Times New Roman" w:eastAsia="宋体" w:hAnsi="Times New Roman" w:cs="Times New Roman"/>
          <w:b/>
          <w:bCs/>
          <w:color w:val="505050"/>
          <w:kern w:val="0"/>
          <w:sz w:val="28"/>
          <w:szCs w:val="28"/>
        </w:rPr>
        <w:lastRenderedPageBreak/>
        <w:t>References</w:t>
      </w:r>
    </w:p>
    <w:p w14:paraId="469C6978" w14:textId="5F73A576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[S1] H.J. Liang, B.H. Hou, W.H. Li, Q.L. Ning, X. Yang, Z.Y. Gu, X.J.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Nie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G. Wang, X.L. Wu, Staging Na/K-ion de-/intercalation of graphite retrieved from spent Li-ion batteries: in operando X-ray diffraction studies and an advanced anode material for Na/K-ion batteries.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Energ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Environ Sci. 2019, 12</w:t>
      </w:r>
      <w:r w:rsidR="00503A54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3575-3584.</w:t>
      </w:r>
    </w:p>
    <w:p w14:paraId="7986FD0D" w14:textId="3F8DEE2A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[S2] </w:t>
      </w:r>
      <w:r w:rsidR="00A72D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M Hart,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Bragg reflection x ray optics</w:t>
      </w:r>
      <w:r w:rsidR="00A72D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 Rep. Prog. Phys.</w:t>
      </w:r>
      <w:r w:rsidR="0065678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A72D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1971</w:t>
      </w:r>
      <w:r w:rsidR="0065678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="00A72D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34</w:t>
      </w:r>
      <w:r w:rsidR="0065678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="00A72D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435</w:t>
      </w:r>
      <w:r w:rsidR="0065678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</w:p>
    <w:p w14:paraId="4AA6E178" w14:textId="3DFCCDFD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[S3] A.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Heckmann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O. Fromm, U.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Rodehorst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P. Munster, M. Winter, T.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Placke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 New insights into electrochemical anion intercalation into carbonaceous materials for dual-ion batteries: Impact of the graphitization degree</w:t>
      </w:r>
      <w:r w:rsidR="00503A54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Carbon</w:t>
      </w:r>
      <w:r w:rsidR="00503A54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503A54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2018,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13</w:t>
      </w:r>
      <w:r w:rsidR="00503A54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1,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201-212.</w:t>
      </w:r>
    </w:p>
    <w:p w14:paraId="69ED481F" w14:textId="734BCF19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4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 X. Hou, W. Li, Y. Wang, S. Li, Y. Meng, H. Yu, B. Chen, X. Wu, Sodium-based dual-ion batteries via coupling high-capacity selenium/graphene anode with high-voltage graphite cathode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Chinese Chemical Letters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2020,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31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2314-2318.</w:t>
      </w:r>
    </w:p>
    <w:p w14:paraId="4EF4C7B2" w14:textId="593681EB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5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 Y. Wang, S. Wang, Y. Zhang, P.-K. Lee, D.Y.W. Yu, Unlocking the True Capability of Graphite-Based Dual-Ion Batteries with Ethyl Methyl Carbonate Electrolyte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Acs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Appl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Energ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Mater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2019,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2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7512-7517.</w:t>
      </w:r>
    </w:p>
    <w:p w14:paraId="1F9DC9DD" w14:textId="285B254C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6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] J.A. Read, In-Situ Studies on the Electrochemical Intercalation of Hexafluorophosphate Anion in Graphite with Selective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Cointercalation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of Solvent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J Phys Chem C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2015,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119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8438-8446.</w:t>
      </w:r>
    </w:p>
    <w:p w14:paraId="0355E0BB" w14:textId="0F4CBAFC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7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] P. Han, X. Han, J. Yao, L. Yue, J. Zhao, X. Zhou, G. Cui,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Mesocarbon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microbead based dual-carbon batteries towards low</w:t>
      </w:r>
      <w:r w:rsidR="00370A7D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cost energy storage devices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J Power Sources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. 2018,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393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145-151.</w:t>
      </w:r>
    </w:p>
    <w:p w14:paraId="109B1751" w14:textId="1AA0AD32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8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 L.N. Wu, J. Peng, Y.K. Sun, F.M. Han, Y.F. Wen, C.G. Shi, J.J. Fan, L. Huang, J.T. Li, S.G. Sun, High-Energy Density Li metal Dual-Ion Battery with a Lithium Nitrate-Modified Carbonate-Based Electrolyte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ACS Appl Mater Interfaces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2019,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11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18504-18510.</w:t>
      </w:r>
    </w:p>
    <w:p w14:paraId="28DA2670" w14:textId="0BA20741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9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 Z. Hu, Q. Liu, K. Zhang, L. Zhou, L. Li, M. Chen, Z. Tao, Y.M. Kang, L. Mai, S.L. Chou, J. Chen, S.X. Dou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All Carbon Dual Ion Batteries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ACS Appl Mater Interfaces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2018,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10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35978-35983.</w:t>
      </w:r>
    </w:p>
    <w:p w14:paraId="54017060" w14:textId="43886857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[S1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0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] X.K. Hou, S.F. Li, W.H. Li, H.J. Liang, Z.Y. Gu, X.X. Luo, X.L. Wu, Electrolyte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lastRenderedPageBreak/>
        <w:t>Chemistry Towards Improved Cycling Stability in Na‐Based Dual‐Ion Batteries with High‐Power/Energy Storage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370A7D" w:rsidRPr="00370A7D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Batteries </w:t>
      </w:r>
      <w:proofErr w:type="spellStart"/>
      <w:r w:rsidR="00370A7D" w:rsidRPr="00370A7D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Supercaps</w:t>
      </w:r>
      <w:proofErr w:type="spellEnd"/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2021</w:t>
      </w:r>
      <w:r w:rsidR="00370A7D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 4</w:t>
      </w:r>
      <w:r w:rsidR="00AF4C93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</w:t>
      </w:r>
      <w:r w:rsidR="00370A7D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1647-1653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</w:p>
    <w:p w14:paraId="5640FCF9" w14:textId="0393A8D8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[S1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] I.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Cameán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 N. Cuesta, A.B. García, On the PF6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  <w:vertAlign w:val="superscript"/>
        </w:rPr>
        <w:t>−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anion intercalation in graphite from sodium salt-based electrolytes containing different mixtures of organic carbonates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proofErr w:type="spellStart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Electrochim</w:t>
      </w:r>
      <w:proofErr w:type="spellEnd"/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Acta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2021,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384</w:t>
      </w:r>
      <w:r w:rsidR="00AF4C93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 138360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</w:p>
    <w:p w14:paraId="1635BE17" w14:textId="7E8E92CA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[S1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2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 B. Ji, F. Zhang, N. Wu, Y. Tang, A Dual-Carbon Battery Based on Potassium-Ion Electrolyte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Adv Energy Mater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2017,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7</w:t>
      </w:r>
      <w:r w:rsidR="00AF4C93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 1700920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</w:p>
    <w:p w14:paraId="26CA45D5" w14:textId="5A71F2EE" w:rsidR="00F32901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[S1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3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 J. Zhu, Y. Li, B. Yang, L. Liu, J. Li, X. Yan, D. He, A Dual Carbon-Based Potassium Dual Ion Battery with Robust Comprehensive Performance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Small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2018</w:t>
      </w:r>
      <w:r w:rsidR="007832BE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,</w:t>
      </w:r>
      <w:r w:rsidR="00AF4C93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14,</w:t>
      </w:r>
      <w:r w:rsidR="00C120FB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1801836.</w:t>
      </w:r>
    </w:p>
    <w:p w14:paraId="3591E873" w14:textId="749241CC" w:rsidR="008E484F" w:rsidRPr="00E41916" w:rsidRDefault="00F32901" w:rsidP="00E41916">
      <w:pPr>
        <w:spacing w:line="360" w:lineRule="auto"/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</w:pP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[S1</w:t>
      </w:r>
      <w:r w:rsidR="00A354F5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4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]</w:t>
      </w:r>
      <w:r w:rsidR="00F01ACD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T Ishihara, M Koga, H Matsumoto, M Yoshio, </w:t>
      </w:r>
      <w:r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Electrochemical intercalation of hexafluorophosphate anion into various carbons for cathode of dual-carbon rechargeable battery.</w:t>
      </w:r>
      <w:r w:rsidR="00F01ACD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 xml:space="preserve"> </w:t>
      </w:r>
      <w:proofErr w:type="spellStart"/>
      <w:r w:rsidR="00F01ACD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Electrochem</w:t>
      </w:r>
      <w:proofErr w:type="spellEnd"/>
      <w:r w:rsidR="00F01ACD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t>. Solid-State Lett. 2007, 10, 74.</w:t>
      </w:r>
      <w:r w:rsidR="008E484F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fldChar w:fldCharType="begin"/>
      </w:r>
      <w:r w:rsidR="008E484F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instrText xml:space="preserve"> ADDIN EN.REFLIST </w:instrText>
      </w:r>
      <w:r w:rsidR="008E484F" w:rsidRPr="00E41916">
        <w:rPr>
          <w:rFonts w:ascii="Times New Roman" w:eastAsia="宋体" w:hAnsi="Times New Roman" w:cs="Times New Roman"/>
          <w:color w:val="505050"/>
          <w:kern w:val="0"/>
          <w:sz w:val="24"/>
          <w:szCs w:val="24"/>
        </w:rPr>
        <w:fldChar w:fldCharType="end"/>
      </w:r>
    </w:p>
    <w:sectPr w:rsidR="008E484F" w:rsidRPr="00E419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44F22" w14:textId="77777777" w:rsidR="00EB2A38" w:rsidRDefault="00EB2A38" w:rsidP="00EA33E0">
      <w:r>
        <w:separator/>
      </w:r>
    </w:p>
  </w:endnote>
  <w:endnote w:type="continuationSeparator" w:id="0">
    <w:p w14:paraId="71E78B78" w14:textId="77777777" w:rsidR="00EB2A38" w:rsidRDefault="00EB2A38" w:rsidP="00EA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7A428" w14:textId="77777777" w:rsidR="00EB2A38" w:rsidRDefault="00EB2A38" w:rsidP="00EA33E0">
      <w:r>
        <w:separator/>
      </w:r>
    </w:p>
  </w:footnote>
  <w:footnote w:type="continuationSeparator" w:id="0">
    <w:p w14:paraId="56574E6F" w14:textId="77777777" w:rsidR="00EB2A38" w:rsidRDefault="00EB2A38" w:rsidP="00EA3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2555A"/>
    <w:multiLevelType w:val="hybridMultilevel"/>
    <w:tmpl w:val="48680A14"/>
    <w:lvl w:ilvl="0" w:tplc="6298E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DC0A46"/>
    <w:multiLevelType w:val="hybridMultilevel"/>
    <w:tmpl w:val="369E95CE"/>
    <w:lvl w:ilvl="0" w:tplc="143826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Chemical Letter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00xaa2vrz0prqevxvwpdswy5fwtdza9aa5z&quot;&gt;My EndNote Library&lt;record-ids&gt;&lt;item&gt;115&lt;/item&gt;&lt;/record-ids&gt;&lt;/item&gt;&lt;/Libraries&gt;"/>
  </w:docVars>
  <w:rsids>
    <w:rsidRoot w:val="00943B4A"/>
    <w:rsid w:val="00015008"/>
    <w:rsid w:val="00041EB2"/>
    <w:rsid w:val="000564A0"/>
    <w:rsid w:val="000A1A34"/>
    <w:rsid w:val="000A2287"/>
    <w:rsid w:val="000D3D24"/>
    <w:rsid w:val="00134449"/>
    <w:rsid w:val="00134BC1"/>
    <w:rsid w:val="001642E8"/>
    <w:rsid w:val="00180388"/>
    <w:rsid w:val="001962FF"/>
    <w:rsid w:val="001972AE"/>
    <w:rsid w:val="001B4F1C"/>
    <w:rsid w:val="001C43FD"/>
    <w:rsid w:val="00207480"/>
    <w:rsid w:val="0024543D"/>
    <w:rsid w:val="002779DF"/>
    <w:rsid w:val="00293F80"/>
    <w:rsid w:val="002B5F60"/>
    <w:rsid w:val="002E709F"/>
    <w:rsid w:val="00370A7D"/>
    <w:rsid w:val="003809C6"/>
    <w:rsid w:val="003A6F02"/>
    <w:rsid w:val="003A7F63"/>
    <w:rsid w:val="00435477"/>
    <w:rsid w:val="00451D8A"/>
    <w:rsid w:val="0047051B"/>
    <w:rsid w:val="00486C68"/>
    <w:rsid w:val="004A567F"/>
    <w:rsid w:val="004D4ABD"/>
    <w:rsid w:val="004D65FC"/>
    <w:rsid w:val="00503A54"/>
    <w:rsid w:val="00557A90"/>
    <w:rsid w:val="00591E55"/>
    <w:rsid w:val="005E2E05"/>
    <w:rsid w:val="005F53B7"/>
    <w:rsid w:val="00644FEF"/>
    <w:rsid w:val="0065678E"/>
    <w:rsid w:val="0076474F"/>
    <w:rsid w:val="007832BE"/>
    <w:rsid w:val="007E1243"/>
    <w:rsid w:val="007E460A"/>
    <w:rsid w:val="0086356F"/>
    <w:rsid w:val="008918B5"/>
    <w:rsid w:val="008A27B8"/>
    <w:rsid w:val="008A6EEE"/>
    <w:rsid w:val="008D12A8"/>
    <w:rsid w:val="008E484F"/>
    <w:rsid w:val="0092233E"/>
    <w:rsid w:val="00935E19"/>
    <w:rsid w:val="00943B4A"/>
    <w:rsid w:val="0096539F"/>
    <w:rsid w:val="0099517C"/>
    <w:rsid w:val="009A37A4"/>
    <w:rsid w:val="009F6341"/>
    <w:rsid w:val="00A354F5"/>
    <w:rsid w:val="00A550ED"/>
    <w:rsid w:val="00A55125"/>
    <w:rsid w:val="00A72DBE"/>
    <w:rsid w:val="00AB4093"/>
    <w:rsid w:val="00AC57AE"/>
    <w:rsid w:val="00AD404E"/>
    <w:rsid w:val="00AE2744"/>
    <w:rsid w:val="00AF4C93"/>
    <w:rsid w:val="00B37CC0"/>
    <w:rsid w:val="00B53E8C"/>
    <w:rsid w:val="00B5496B"/>
    <w:rsid w:val="00B55AE5"/>
    <w:rsid w:val="00B57A2C"/>
    <w:rsid w:val="00B72376"/>
    <w:rsid w:val="00B97FAE"/>
    <w:rsid w:val="00BA2F81"/>
    <w:rsid w:val="00C120FB"/>
    <w:rsid w:val="00C94738"/>
    <w:rsid w:val="00C968EB"/>
    <w:rsid w:val="00CA4D9B"/>
    <w:rsid w:val="00D351BF"/>
    <w:rsid w:val="00D600C9"/>
    <w:rsid w:val="00D77CCE"/>
    <w:rsid w:val="00E1116D"/>
    <w:rsid w:val="00E41916"/>
    <w:rsid w:val="00E6469C"/>
    <w:rsid w:val="00E84E5D"/>
    <w:rsid w:val="00E850F2"/>
    <w:rsid w:val="00EA33E0"/>
    <w:rsid w:val="00EB2A38"/>
    <w:rsid w:val="00EF44CE"/>
    <w:rsid w:val="00F01ACD"/>
    <w:rsid w:val="00F0376C"/>
    <w:rsid w:val="00F04510"/>
    <w:rsid w:val="00F16DCA"/>
    <w:rsid w:val="00F32901"/>
    <w:rsid w:val="00FA76A7"/>
    <w:rsid w:val="00FF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E5FD8"/>
  <w15:chartTrackingRefBased/>
  <w15:docId w15:val="{4741312B-C7FF-46B8-B908-01E7EEBF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33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3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33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33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33E0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13444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34449"/>
    <w:rPr>
      <w:rFonts w:ascii="等线" w:eastAsia="等线" w:hAnsi="等线"/>
      <w:noProof/>
      <w:sz w:val="20"/>
    </w:rPr>
  </w:style>
  <w:style w:type="paragraph" w:customStyle="1" w:styleId="EndNoteBibliographyTitle">
    <w:name w:val="EndNote Bibliography Title"/>
    <w:basedOn w:val="a"/>
    <w:link w:val="EndNoteBibliographyTitle0"/>
    <w:rsid w:val="000A228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A2287"/>
    <w:rPr>
      <w:rFonts w:ascii="等线" w:eastAsia="等线" w:hAnsi="等线"/>
      <w:noProof/>
      <w:sz w:val="20"/>
    </w:rPr>
  </w:style>
  <w:style w:type="paragraph" w:styleId="a7">
    <w:name w:val="List Paragraph"/>
    <w:basedOn w:val="a"/>
    <w:uiPriority w:val="34"/>
    <w:qFormat/>
    <w:rsid w:val="00293F80"/>
    <w:pPr>
      <w:ind w:firstLineChars="200" w:firstLine="420"/>
    </w:pPr>
  </w:style>
  <w:style w:type="paragraph" w:styleId="a8">
    <w:name w:val="Revision"/>
    <w:hidden/>
    <w:uiPriority w:val="99"/>
    <w:semiHidden/>
    <w:rsid w:val="00AB4093"/>
  </w:style>
  <w:style w:type="character" w:styleId="a9">
    <w:name w:val="Emphasis"/>
    <w:basedOn w:val="a0"/>
    <w:uiPriority w:val="20"/>
    <w:qFormat/>
    <w:rsid w:val="00591E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xinglong@nenu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10</Pages>
  <Words>1412</Words>
  <Characters>8051</Characters>
  <Application>Microsoft Office Word</Application>
  <DocSecurity>0</DocSecurity>
  <Lines>67</Lines>
  <Paragraphs>18</Paragraphs>
  <ScaleCrop>false</ScaleCrop>
  <Company/>
  <LinksUpToDate>false</LinksUpToDate>
  <CharactersWithSpaces>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佳霖</dc:creator>
  <cp:keywords/>
  <dc:description/>
  <cp:lastModifiedBy>mengshan duan</cp:lastModifiedBy>
  <cp:revision>74</cp:revision>
  <dcterms:created xsi:type="dcterms:W3CDTF">2021-08-13T06:09:00Z</dcterms:created>
  <dcterms:modified xsi:type="dcterms:W3CDTF">2021-11-03T08:37:00Z</dcterms:modified>
</cp:coreProperties>
</file>